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E390" w14:textId="77777777" w:rsidR="001968EE" w:rsidRPr="009F466E" w:rsidRDefault="001968EE" w:rsidP="001968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466E">
        <w:rPr>
          <w:rFonts w:ascii="Times New Roman" w:hAnsi="Times New Roman" w:cs="Times New Roman"/>
          <w:sz w:val="28"/>
          <w:szCs w:val="28"/>
        </w:rPr>
        <w:t>УДК 908</w:t>
      </w:r>
    </w:p>
    <w:p w14:paraId="0C2DC60F" w14:textId="77777777" w:rsidR="001968EE" w:rsidRPr="009F466E" w:rsidRDefault="001968EE" w:rsidP="001968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9F466E">
        <w:rPr>
          <w:rFonts w:ascii="Times New Roman" w:hAnsi="Times New Roman" w:cs="Times New Roman"/>
          <w:sz w:val="28"/>
          <w:szCs w:val="28"/>
        </w:rPr>
        <w:t>Захарчук Н.М</w:t>
      </w:r>
      <w:r w:rsidRPr="009F466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14:paraId="5313F082" w14:textId="77777777" w:rsidR="001968EE" w:rsidRPr="009F466E" w:rsidRDefault="001968EE" w:rsidP="001968E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66E">
        <w:rPr>
          <w:rFonts w:ascii="Times New Roman" w:hAnsi="Times New Roman" w:cs="Times New Roman"/>
          <w:i/>
          <w:sz w:val="24"/>
          <w:szCs w:val="24"/>
        </w:rPr>
        <w:t xml:space="preserve">(м. </w:t>
      </w:r>
      <w:proofErr w:type="spellStart"/>
      <w:r w:rsidRPr="009F466E">
        <w:rPr>
          <w:rFonts w:ascii="Times New Roman" w:hAnsi="Times New Roman" w:cs="Times New Roman"/>
          <w:i/>
          <w:sz w:val="24"/>
          <w:szCs w:val="24"/>
        </w:rPr>
        <w:t>Бердичів</w:t>
      </w:r>
      <w:proofErr w:type="spellEnd"/>
      <w:r w:rsidRPr="009F466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F466E">
        <w:rPr>
          <w:rFonts w:ascii="Times New Roman" w:hAnsi="Times New Roman" w:cs="Times New Roman"/>
          <w:i/>
          <w:sz w:val="24"/>
          <w:szCs w:val="24"/>
        </w:rPr>
        <w:t>Житомирська</w:t>
      </w:r>
      <w:proofErr w:type="spellEnd"/>
      <w:r w:rsidRPr="009F466E">
        <w:rPr>
          <w:rFonts w:ascii="Times New Roman" w:hAnsi="Times New Roman" w:cs="Times New Roman"/>
          <w:i/>
          <w:sz w:val="24"/>
          <w:szCs w:val="24"/>
        </w:rPr>
        <w:t xml:space="preserve"> обл.)</w:t>
      </w:r>
    </w:p>
    <w:p w14:paraId="3EFE9ADF" w14:textId="77777777" w:rsidR="001968EE" w:rsidRDefault="001968EE" w:rsidP="0019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82937" w14:textId="77777777" w:rsidR="00EF225C" w:rsidRDefault="00EF225C" w:rsidP="00EF2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1F268" w14:textId="77777777" w:rsidR="004520E6" w:rsidRPr="001968EE" w:rsidRDefault="004520E6" w:rsidP="00EF2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D47F0" w14:textId="7952A48B" w:rsidR="00EF225C" w:rsidRPr="00F47B88" w:rsidRDefault="00EF225C" w:rsidP="00F47B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F225C">
        <w:rPr>
          <w:rFonts w:ascii="Times New Roman" w:hAnsi="Times New Roman" w:cs="Times New Roman"/>
          <w:b/>
          <w:sz w:val="28"/>
          <w:szCs w:val="28"/>
          <w:lang w:val="uk-UA"/>
        </w:rPr>
        <w:t>Балагульщина</w:t>
      </w:r>
      <w:proofErr w:type="spellEnd"/>
      <w:r w:rsidR="00F47B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— народні</w:t>
      </w:r>
      <w:r w:rsidR="000D2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D21C0">
        <w:rPr>
          <w:rFonts w:ascii="Times New Roman" w:hAnsi="Times New Roman" w:cs="Times New Roman"/>
          <w:b/>
          <w:sz w:val="28"/>
          <w:szCs w:val="28"/>
          <w:lang w:val="uk-UA"/>
        </w:rPr>
        <w:t>розва</w:t>
      </w:r>
      <w:proofErr w:type="spellEnd"/>
      <w:r w:rsidR="000D21C0">
        <w:rPr>
          <w:rFonts w:ascii="Times New Roman" w:hAnsi="Times New Roman" w:cs="Times New Roman"/>
          <w:b/>
          <w:sz w:val="28"/>
          <w:szCs w:val="28"/>
        </w:rPr>
        <w:t>г</w:t>
      </w:r>
      <w:r w:rsidR="00F47B8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411D98F4" w14:textId="77777777" w:rsidR="007C7703" w:rsidRDefault="00EF225C" w:rsidP="00EF2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українських ярмарках середини ХІХ ст.</w:t>
      </w:r>
    </w:p>
    <w:p w14:paraId="2781AF85" w14:textId="77777777" w:rsidR="00EF225C" w:rsidRPr="00EF225C" w:rsidRDefault="00EF225C" w:rsidP="00EF2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3743DB" w14:textId="77777777" w:rsidR="007C7703" w:rsidRPr="00EF225C" w:rsidRDefault="00EF225C" w:rsidP="001201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22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Анотація: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EF22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статті висвітлюється народна розвага –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F225C">
        <w:rPr>
          <w:rFonts w:ascii="Times New Roman" w:hAnsi="Times New Roman" w:cs="Times New Roman"/>
          <w:i/>
          <w:sz w:val="24"/>
          <w:szCs w:val="24"/>
          <w:lang w:val="uk-UA"/>
        </w:rPr>
        <w:t>балагульщина</w:t>
      </w:r>
      <w:proofErr w:type="spellEnd"/>
      <w:r w:rsidRPr="00EF225C">
        <w:rPr>
          <w:rFonts w:ascii="Times New Roman" w:hAnsi="Times New Roman" w:cs="Times New Roman"/>
          <w:i/>
          <w:sz w:val="24"/>
          <w:szCs w:val="24"/>
          <w:lang w:val="uk-UA"/>
        </w:rPr>
        <w:t>, яка відбувалась на українських ярмарках в середині ХІХ ст.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(в тому </w:t>
      </w:r>
      <w:r w:rsidR="006D66FE">
        <w:rPr>
          <w:rFonts w:ascii="Times New Roman" w:hAnsi="Times New Roman" w:cs="Times New Roman"/>
          <w:i/>
          <w:sz w:val="24"/>
          <w:szCs w:val="24"/>
          <w:lang w:val="uk-UA"/>
        </w:rPr>
        <w:t>числі на бердичівських ярмарках.</w:t>
      </w:r>
      <w:r w:rsidR="005C23A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2432E76D" w14:textId="77777777" w:rsidR="007C7703" w:rsidRDefault="00390E92" w:rsidP="001201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EF225C">
        <w:rPr>
          <w:rFonts w:ascii="Times New Roman" w:hAnsi="Times New Roman" w:cs="Times New Roman"/>
          <w:i/>
          <w:sz w:val="24"/>
          <w:szCs w:val="24"/>
        </w:rPr>
        <w:t>Ключов</w:t>
      </w:r>
      <w:proofErr w:type="spellEnd"/>
      <w:r w:rsidRPr="00EF225C">
        <w:rPr>
          <w:rFonts w:ascii="Times New Roman" w:hAnsi="Times New Roman" w:cs="Times New Roman"/>
          <w:i/>
          <w:sz w:val="24"/>
          <w:szCs w:val="24"/>
          <w:lang w:val="uk-UA"/>
        </w:rPr>
        <w:t>і слова: базар, ярмарка</w:t>
      </w:r>
      <w:r w:rsidR="00077F3C" w:rsidRPr="00EF22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077F3C" w:rsidRPr="00EF225C">
        <w:rPr>
          <w:rFonts w:ascii="Times New Roman" w:hAnsi="Times New Roman" w:cs="Times New Roman"/>
          <w:i/>
          <w:sz w:val="24"/>
          <w:szCs w:val="24"/>
          <w:lang w:val="uk-UA"/>
        </w:rPr>
        <w:t>бала</w:t>
      </w:r>
      <w:r w:rsidR="009454B3" w:rsidRPr="00EF225C">
        <w:rPr>
          <w:rFonts w:ascii="Times New Roman" w:hAnsi="Times New Roman" w:cs="Times New Roman"/>
          <w:i/>
          <w:sz w:val="24"/>
          <w:szCs w:val="24"/>
          <w:lang w:val="uk-UA"/>
        </w:rPr>
        <w:t>гульщина</w:t>
      </w:r>
      <w:proofErr w:type="spellEnd"/>
      <w:r w:rsidR="00077F3C" w:rsidRPr="00EF225C">
        <w:rPr>
          <w:rFonts w:ascii="Times New Roman" w:hAnsi="Times New Roman" w:cs="Times New Roman"/>
          <w:i/>
          <w:sz w:val="24"/>
          <w:szCs w:val="24"/>
          <w:lang w:val="uk-UA"/>
        </w:rPr>
        <w:t>, коні,</w:t>
      </w:r>
      <w:r w:rsidR="00F47B8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F47B88">
        <w:rPr>
          <w:rFonts w:ascii="Times New Roman" w:hAnsi="Times New Roman" w:cs="Times New Roman"/>
          <w:i/>
          <w:sz w:val="24"/>
          <w:szCs w:val="24"/>
          <w:lang w:val="uk-UA"/>
        </w:rPr>
        <w:t>балагул</w:t>
      </w:r>
      <w:proofErr w:type="spellEnd"/>
      <w:r w:rsidR="00F47B88">
        <w:rPr>
          <w:rFonts w:ascii="Times New Roman" w:hAnsi="Times New Roman" w:cs="Times New Roman"/>
          <w:i/>
          <w:sz w:val="24"/>
          <w:szCs w:val="24"/>
          <w:lang w:val="uk-UA"/>
        </w:rPr>
        <w:t>, розваги.</w:t>
      </w:r>
      <w:r w:rsidR="00077F3C" w:rsidRPr="00EF22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4FE50348" w14:textId="77777777" w:rsidR="004520E6" w:rsidRPr="00EF225C" w:rsidRDefault="004520E6" w:rsidP="001201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FBBD453" w14:textId="77777777" w:rsidR="002A4CC4" w:rsidRPr="004520E6" w:rsidRDefault="002A4CC4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ярмарок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унікальне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яке вносило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будь-яке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сіре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простого люду. Через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селянин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045590" w:rsidRPr="004520E6">
        <w:rPr>
          <w:rFonts w:ascii="Times New Roman" w:hAnsi="Times New Roman" w:cs="Times New Roman"/>
          <w:sz w:val="24"/>
          <w:szCs w:val="24"/>
        </w:rPr>
        <w:t>на ярмарки</w:t>
      </w:r>
      <w:r w:rsidRPr="004520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стільки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заради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прода</w:t>
      </w:r>
      <w:r w:rsidR="00F47B88" w:rsidRPr="004520E6">
        <w:rPr>
          <w:rFonts w:ascii="Times New Roman" w:hAnsi="Times New Roman" w:cs="Times New Roman"/>
          <w:sz w:val="24"/>
          <w:szCs w:val="24"/>
        </w:rPr>
        <w:t xml:space="preserve">жу товару, </w:t>
      </w:r>
      <w:proofErr w:type="spellStart"/>
      <w:r w:rsidR="00F47B88" w:rsidRPr="004520E6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="00F47B88" w:rsidRPr="004520E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47B88" w:rsidRPr="004520E6">
        <w:rPr>
          <w:rFonts w:ascii="Times New Roman" w:hAnsi="Times New Roman" w:cs="Times New Roman"/>
          <w:sz w:val="24"/>
          <w:szCs w:val="24"/>
        </w:rPr>
        <w:t>цікавими</w:t>
      </w:r>
      <w:proofErr w:type="spellEnd"/>
      <w:r w:rsidR="00F47B88"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Pr="004520E6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враженнями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ярмарок ставав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повсякденної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сільських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ярмарку,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відбувався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містечку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розкривало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знайомства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культурою,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невідомими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для них формами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час ярмарку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набувало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широкого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розмаху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.</w:t>
      </w:r>
    </w:p>
    <w:p w14:paraId="03CD2E9A" w14:textId="77777777" w:rsidR="007C7703" w:rsidRPr="004520E6" w:rsidRDefault="002A4CC4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Ярмарок часто ставав місцем збору та діяльності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lang w:val="uk-UA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  <w:lang w:val="uk-UA"/>
        </w:rPr>
        <w:t>, оскільки це місце, де збиралися усі версти населення, різних станів та різного походження, і це давало можливість оприлюднення негативного ставлення до станової нерівності.</w:t>
      </w:r>
    </w:p>
    <w:p w14:paraId="71817121" w14:textId="77777777" w:rsidR="00DC1470" w:rsidRPr="004520E6" w:rsidRDefault="00DC147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«Де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двоє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там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троє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базар, а семеро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ярмарок».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народна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дійшла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нас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глибини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століть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слово «ярмарок»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німецькі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корені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Jahrmarkt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перекладі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означає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щорічний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». За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тлумачним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словником В. І. Даля, «ярмарок </w:t>
      </w:r>
      <w:r w:rsidR="002A4CC4" w:rsidRPr="004520E6">
        <w:rPr>
          <w:rFonts w:ascii="Times New Roman" w:hAnsi="Times New Roman" w:cs="Times New Roman"/>
          <w:b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торговий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з'їзд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привіз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строкове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час,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торг,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тижнями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».</w:t>
      </w:r>
    </w:p>
    <w:p w14:paraId="0DDDFF1E" w14:textId="77777777" w:rsidR="004732C0" w:rsidRPr="004520E6" w:rsidRDefault="009454B3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Базар або ж ярмарки </w:t>
      </w:r>
      <w:r w:rsidR="004732C0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були невід’ємною частиною українських культурних традицій. В кінці </w:t>
      </w:r>
      <w:r w:rsidR="004732C0" w:rsidRPr="004520E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4732C0"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8468D6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і на протязі всього ХІХ століть </w:t>
      </w:r>
      <w:r w:rsidR="004732C0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ярмарок, які проводились в різних регіонах України, була настільки великою, що їх популярність не викликала ніяких сумнівів. Найбільш відомі з них: Дубенський водохресний ярмарок, перенесений в 1797 р. </w:t>
      </w:r>
      <w:r w:rsidR="004732C0" w:rsidRPr="004520E6">
        <w:rPr>
          <w:rFonts w:ascii="Times New Roman" w:hAnsi="Times New Roman" w:cs="Times New Roman"/>
          <w:sz w:val="24"/>
          <w:szCs w:val="24"/>
          <w:lang w:val="uk-UA"/>
        </w:rPr>
        <w:lastRenderedPageBreak/>
        <w:t>в Київ і отримав назву січневий Контрактний ярмарок</w:t>
      </w:r>
      <w:r w:rsidR="002A4CC4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; відомі бердичівські літні ярмарки </w:t>
      </w:r>
      <w:r w:rsidR="002A4CC4" w:rsidRPr="00452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proofErr w:type="spellStart"/>
      <w:r w:rsidR="005C08A9" w:rsidRPr="004520E6">
        <w:rPr>
          <w:rFonts w:ascii="Times New Roman" w:hAnsi="Times New Roman" w:cs="Times New Roman"/>
          <w:sz w:val="24"/>
          <w:szCs w:val="24"/>
          <w:lang w:val="uk-UA"/>
        </w:rPr>
        <w:t>Онуфрієвський</w:t>
      </w:r>
      <w:proofErr w:type="spellEnd"/>
      <w:r w:rsidR="002A4CC4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і Успенс</w:t>
      </w:r>
      <w:r w:rsidR="005C08A9" w:rsidRPr="004520E6">
        <w:rPr>
          <w:rFonts w:ascii="Times New Roman" w:hAnsi="Times New Roman" w:cs="Times New Roman"/>
          <w:sz w:val="24"/>
          <w:szCs w:val="24"/>
          <w:lang w:val="uk-UA"/>
        </w:rPr>
        <w:t>ький</w:t>
      </w:r>
      <w:r w:rsidR="008468D6" w:rsidRPr="004520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A4CC4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F47B88" w:rsidRPr="004520E6">
        <w:rPr>
          <w:rFonts w:ascii="Times New Roman" w:hAnsi="Times New Roman" w:cs="Times New Roman"/>
          <w:sz w:val="24"/>
          <w:szCs w:val="24"/>
          <w:lang w:val="uk-UA"/>
        </w:rPr>
        <w:t>ож Сорочинський ярмарок та інші [1].</w:t>
      </w:r>
    </w:p>
    <w:p w14:paraId="1890ECC1" w14:textId="77777777" w:rsidR="00077F3C" w:rsidRPr="004520E6" w:rsidRDefault="005C08A9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Історія бердичівських ярмарків розпочалась в другій половині </w:t>
      </w:r>
      <w:r w:rsidRPr="004520E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520E6">
        <w:rPr>
          <w:rFonts w:ascii="Times New Roman" w:hAnsi="Times New Roman" w:cs="Times New Roman"/>
          <w:sz w:val="24"/>
          <w:szCs w:val="24"/>
        </w:rPr>
        <w:t xml:space="preserve"> ст.</w:t>
      </w:r>
    </w:p>
    <w:p w14:paraId="0AD76D33" w14:textId="77777777" w:rsidR="00077F3C" w:rsidRPr="004520E6" w:rsidRDefault="000D7F3C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дозволом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короля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Посполитої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Станіслава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Августа, з 1765 року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Бердичеві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проводилось десять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найбільшими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Онуфріївський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починався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12 червня)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Успенський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(15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тривали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по 6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тижнів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Дем’янівський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(1 листопада),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Йорданський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– (8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Пасхальний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(23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тривали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по три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Сучасники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порівнювали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дрезденськими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ярмарками,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прибуток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становив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20 млн.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сріблом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приїздили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купці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Російської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Австрії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Німеччини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Туреччини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країн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Торгували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зерном,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льоном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вовною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шкірами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дерева,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посудом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смолою,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дьогтем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рибою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цукром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полотном, сукном,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шовком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галантереєю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плугами, косами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заліза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ювелірними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прикрасами.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імпортних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попит кава, тютюн,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цитрусові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горіхи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прянощі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столітні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вина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славилися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кіньми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табуни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коней,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рогатої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худоби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овець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займали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Свято-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Троїцької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церкви (Свято-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Троїцька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побудована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1771 року (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дерев’яна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), 1836 року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побудована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кам’яна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церква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донині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). На ярмарки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приганяли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15-ти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рогатої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худоби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15-ти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степових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коней,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рахуючи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табунних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50324" w14:textId="77777777" w:rsidR="000D7F3C" w:rsidRPr="004520E6" w:rsidRDefault="000D7F3C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приїжджих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споруджувалися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гостинні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двори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47B88" w:rsidRPr="004520E6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F47B88" w:rsidRPr="004520E6">
        <w:rPr>
          <w:rFonts w:ascii="Times New Roman" w:hAnsi="Times New Roman" w:cs="Times New Roman"/>
          <w:sz w:val="24"/>
          <w:szCs w:val="24"/>
        </w:rPr>
        <w:t xml:space="preserve">. Велика і Мала </w:t>
      </w:r>
      <w:proofErr w:type="spellStart"/>
      <w:r w:rsidR="00F47B88" w:rsidRPr="004520E6">
        <w:rPr>
          <w:rFonts w:ascii="Times New Roman" w:hAnsi="Times New Roman" w:cs="Times New Roman"/>
          <w:sz w:val="24"/>
          <w:szCs w:val="24"/>
        </w:rPr>
        <w:t>Юридика</w:t>
      </w:r>
      <w:proofErr w:type="spellEnd"/>
      <w:r w:rsidR="00F47B88" w:rsidRPr="00452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7B88" w:rsidRPr="004520E6">
        <w:rPr>
          <w:rFonts w:ascii="Times New Roman" w:hAnsi="Times New Roman" w:cs="Times New Roman"/>
          <w:sz w:val="24"/>
          <w:szCs w:val="24"/>
        </w:rPr>
        <w:t>нин</w:t>
      </w:r>
      <w:proofErr w:type="spellEnd"/>
      <w:r w:rsidR="00F47B88" w:rsidRPr="004520E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вулиці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Михайла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Грушевського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). На час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чисельність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Бердичеві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зростала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вчетверо.</w:t>
      </w:r>
    </w:p>
    <w:p w14:paraId="5AD625BD" w14:textId="77777777" w:rsidR="000D7F3C" w:rsidRPr="004520E6" w:rsidRDefault="000D7F3C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наповнений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легальними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нелегальними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складами.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19-му ст. стало одним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головних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контрабандистських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центрів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Східній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сприяли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численні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катакомби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містом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стали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переховування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контрабандних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крадених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речей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безакцизних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спир</w:t>
      </w:r>
      <w:r w:rsidR="002C5EBD" w:rsidRPr="004520E6">
        <w:rPr>
          <w:rFonts w:ascii="Times New Roman" w:hAnsi="Times New Roman" w:cs="Times New Roman"/>
          <w:sz w:val="24"/>
          <w:szCs w:val="24"/>
        </w:rPr>
        <w:t>тних</w:t>
      </w:r>
      <w:proofErr w:type="spellEnd"/>
      <w:r w:rsidR="002C5EBD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EBD" w:rsidRPr="004520E6">
        <w:rPr>
          <w:rFonts w:ascii="Times New Roman" w:hAnsi="Times New Roman" w:cs="Times New Roman"/>
          <w:sz w:val="24"/>
          <w:szCs w:val="24"/>
        </w:rPr>
        <w:t>напоїв</w:t>
      </w:r>
      <w:proofErr w:type="spellEnd"/>
      <w:r w:rsidR="002C5EBD" w:rsidRPr="004520E6">
        <w:rPr>
          <w:rFonts w:ascii="Times New Roman" w:hAnsi="Times New Roman" w:cs="Times New Roman"/>
          <w:sz w:val="24"/>
          <w:szCs w:val="24"/>
        </w:rPr>
        <w:t>[7]</w:t>
      </w:r>
      <w:r w:rsidR="002C5EBD" w:rsidRPr="004520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729D33" w14:textId="77777777" w:rsidR="000D7F3C" w:rsidRPr="004520E6" w:rsidRDefault="000D7F3C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загальновизнаною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077F3C" w:rsidRPr="004520E6">
        <w:rPr>
          <w:rFonts w:ascii="Times New Roman" w:hAnsi="Times New Roman" w:cs="Times New Roman"/>
          <w:sz w:val="24"/>
          <w:szCs w:val="24"/>
        </w:rPr>
        <w:t>столицею</w:t>
      </w:r>
      <w:r w:rsidR="00077F3C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lang w:val="uk-UA"/>
        </w:rPr>
        <w:t>балагулів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або ж</w:t>
      </w:r>
      <w:r w:rsidR="00077F3C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</w:rPr>
        <w:t>»</w:t>
      </w:r>
      <w:r w:rsidR="00EC4D98" w:rsidRPr="004520E6">
        <w:rPr>
          <w:rFonts w:ascii="Times New Roman" w:hAnsi="Times New Roman" w:cs="Times New Roman"/>
          <w:sz w:val="24"/>
          <w:szCs w:val="24"/>
        </w:rPr>
        <w:t>.</w:t>
      </w:r>
    </w:p>
    <w:p w14:paraId="1C0589B1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великих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торгівельних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центрах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приваблювали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себе велику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людей.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торгівельної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ярмарки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яскравими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ілюстраторами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розваг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театральних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видовищ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роль ярмарку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смаку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народу. </w:t>
      </w:r>
    </w:p>
    <w:p w14:paraId="1B800ED0" w14:textId="77777777" w:rsidR="00906A56" w:rsidRPr="004520E6" w:rsidRDefault="00C53916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045590" w:rsidRPr="004520E6">
        <w:rPr>
          <w:rFonts w:ascii="Times New Roman" w:hAnsi="Times New Roman" w:cs="Times New Roman"/>
          <w:sz w:val="24"/>
          <w:szCs w:val="24"/>
        </w:rPr>
        <w:t>на ярмарки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приїздили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цілими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сім’ями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. З метою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повеселитися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r w:rsidR="002554BB" w:rsidRPr="004520E6">
        <w:rPr>
          <w:rFonts w:ascii="Times New Roman" w:hAnsi="Times New Roman" w:cs="Times New Roman"/>
          <w:sz w:val="24"/>
          <w:szCs w:val="24"/>
        </w:rPr>
        <w:t xml:space="preserve">першу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поспішала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на ярмарки молодь, а покупки для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справою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другорядною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губернських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повітових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містечках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та селах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в ХІХ – початку ХХ ст.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lastRenderedPageBreak/>
        <w:t>ярмарків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розвагами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для народу (театрального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розважальні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балагани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те</w:t>
      </w:r>
      <w:r w:rsidR="002554BB" w:rsidRPr="004520E6">
        <w:rPr>
          <w:rFonts w:ascii="Times New Roman" w:hAnsi="Times New Roman" w:cs="Times New Roman"/>
          <w:sz w:val="24"/>
          <w:szCs w:val="24"/>
        </w:rPr>
        <w:t>атралізовані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дійства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спектаклі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1AC50E4B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Окрім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балаганів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розміщувалися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каруселі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зустріти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артистів-музикантів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виконували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твори на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інструментах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[9].</w:t>
      </w:r>
    </w:p>
    <w:p w14:paraId="14C206BA" w14:textId="77777777" w:rsidR="001201D0" w:rsidRPr="004520E6" w:rsidRDefault="001201D0" w:rsidP="002C5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Своєрідною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розважальною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формою на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конях,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влаштовувалися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Перше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критий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дорожній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віз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єврейський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візник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[5].</w:t>
      </w:r>
      <w:r w:rsidR="002C5EBD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ломовий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візник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перевозив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колимазі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двохсот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пудів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вантажу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за один раз».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Звичайному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коню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силу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везти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вантаж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підбирали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витривалих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коней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особої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породи.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бітюги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кремезні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широкою груд</w:t>
      </w:r>
      <w:r w:rsidR="00C53916" w:rsidRPr="004520E6">
        <w:rPr>
          <w:rFonts w:ascii="Times New Roman" w:hAnsi="Times New Roman" w:cs="Times New Roman"/>
          <w:sz w:val="24"/>
          <w:szCs w:val="24"/>
        </w:rPr>
        <w:t xml:space="preserve">иною і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міцними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ногами.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слабких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чоловіків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високими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крупними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сильними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чоловіками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такими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якостями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мав бути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наділений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важку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роботу по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перев</w:t>
      </w:r>
      <w:r w:rsidR="002554BB" w:rsidRPr="004520E6">
        <w:rPr>
          <w:rFonts w:ascii="Times New Roman" w:hAnsi="Times New Roman" w:cs="Times New Roman"/>
          <w:sz w:val="24"/>
          <w:szCs w:val="24"/>
        </w:rPr>
        <w:t>езенню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товару [</w:t>
      </w:r>
      <w:r w:rsidR="0091659C" w:rsidRPr="004520E6">
        <w:rPr>
          <w:rFonts w:ascii="Times New Roman" w:hAnsi="Times New Roman" w:cs="Times New Roman"/>
          <w:sz w:val="24"/>
          <w:szCs w:val="24"/>
        </w:rPr>
        <w:t>12</w:t>
      </w:r>
      <w:r w:rsidR="002554BB" w:rsidRPr="004520E6">
        <w:rPr>
          <w:rFonts w:ascii="Times New Roman" w:hAnsi="Times New Roman" w:cs="Times New Roman"/>
          <w:sz w:val="24"/>
          <w:szCs w:val="24"/>
        </w:rPr>
        <w:t>].</w:t>
      </w:r>
    </w:p>
    <w:p w14:paraId="7288B8E0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Б.Грінченко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«народником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</w:t>
      </w:r>
      <w:r w:rsidR="00C53916" w:rsidRPr="004520E6">
        <w:rPr>
          <w:rFonts w:ascii="Times New Roman" w:hAnsi="Times New Roman" w:cs="Times New Roman"/>
          <w:sz w:val="24"/>
          <w:szCs w:val="24"/>
        </w:rPr>
        <w:t>льських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поміщиків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1830-1850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>.</w:t>
      </w:r>
      <w:r w:rsidRPr="004520E6">
        <w:rPr>
          <w:rFonts w:ascii="Times New Roman" w:hAnsi="Times New Roman" w:cs="Times New Roman"/>
          <w:sz w:val="24"/>
          <w:szCs w:val="24"/>
        </w:rPr>
        <w:t xml:space="preserve"> членом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тогочасн</w:t>
      </w:r>
      <w:r w:rsidR="006A027F" w:rsidRPr="004520E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A027F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7F" w:rsidRPr="004520E6">
        <w:rPr>
          <w:rFonts w:ascii="Times New Roman" w:hAnsi="Times New Roman" w:cs="Times New Roman"/>
          <w:sz w:val="24"/>
          <w:szCs w:val="24"/>
        </w:rPr>
        <w:t>народницького</w:t>
      </w:r>
      <w:proofErr w:type="spellEnd"/>
      <w:r w:rsidR="006A027F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7F" w:rsidRPr="004520E6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6A027F" w:rsidRPr="004520E6">
        <w:rPr>
          <w:rFonts w:ascii="Times New Roman" w:hAnsi="Times New Roman" w:cs="Times New Roman"/>
          <w:sz w:val="24"/>
          <w:szCs w:val="24"/>
        </w:rPr>
        <w:t>». І</w:t>
      </w:r>
      <w:r w:rsidR="006A027F" w:rsidRPr="004520E6">
        <w:rPr>
          <w:rFonts w:ascii="Times New Roman" w:hAnsi="Times New Roman" w:cs="Times New Roman"/>
          <w:sz w:val="24"/>
          <w:szCs w:val="24"/>
          <w:lang w:val="uk-UA"/>
        </w:rPr>
        <w:t>, що с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аме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значенні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ярмаркових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зустрічалися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ярмарках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ХІХ ст.</w:t>
      </w:r>
      <w:r w:rsidR="00906A56" w:rsidRPr="004520E6">
        <w:rPr>
          <w:rFonts w:ascii="Times New Roman" w:hAnsi="Times New Roman" w:cs="Times New Roman"/>
          <w:sz w:val="24"/>
          <w:szCs w:val="24"/>
        </w:rPr>
        <w:t xml:space="preserve"> [3].</w:t>
      </w:r>
    </w:p>
    <w:p w14:paraId="02296922" w14:textId="77777777" w:rsidR="004520E6" w:rsidRDefault="002554BB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>Р</w:t>
      </w:r>
      <w:r w:rsidR="00793D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Кирчів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[8</w:t>
      </w:r>
      <w:r w:rsidR="001201D0" w:rsidRPr="004520E6">
        <w:rPr>
          <w:rFonts w:ascii="Times New Roman" w:hAnsi="Times New Roman" w:cs="Times New Roman"/>
          <w:sz w:val="24"/>
          <w:szCs w:val="24"/>
        </w:rPr>
        <w:t xml:space="preserve">], </w:t>
      </w:r>
      <w:r w:rsidR="00793D4E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</w:rPr>
        <w:t>Крип’якевич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</w:rPr>
        <w:t xml:space="preserve"> [4</w:t>
      </w:r>
      <w:r w:rsidRPr="004520E6">
        <w:rPr>
          <w:rFonts w:ascii="Times New Roman" w:hAnsi="Times New Roman" w:cs="Times New Roman"/>
          <w:sz w:val="24"/>
          <w:szCs w:val="24"/>
        </w:rPr>
        <w:t xml:space="preserve">]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[11</w:t>
      </w:r>
      <w:r w:rsidR="001201D0" w:rsidRPr="004520E6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називали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балагульщину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явищем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наслідування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шляхетською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молоддю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селян, протесту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тогочасному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життю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панства,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виражалося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зовнішньому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побуті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поширеним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Київщині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Поділлі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та В</w:t>
      </w:r>
      <w:r w:rsidR="002C5EBD" w:rsidRPr="004520E6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лині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досліджуючи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балагульство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балагульщина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» наводить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Г.Ржевуського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називав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барагольством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походить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татарського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баралога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». На думку ж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І.Франка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походить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єврейського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балагула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»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="001201D0"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фірман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201D0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1D0" w:rsidRPr="004520E6">
        <w:rPr>
          <w:rFonts w:ascii="Times New Roman" w:hAnsi="Times New Roman" w:cs="Times New Roman"/>
          <w:sz w:val="24"/>
          <w:szCs w:val="24"/>
        </w:rPr>
        <w:t>п</w:t>
      </w:r>
      <w:r w:rsidR="00C53916" w:rsidRPr="004520E6">
        <w:rPr>
          <w:rFonts w:ascii="Times New Roman" w:hAnsi="Times New Roman" w:cs="Times New Roman"/>
          <w:sz w:val="24"/>
          <w:szCs w:val="24"/>
        </w:rPr>
        <w:t>остійно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</w:rPr>
        <w:t>фірманкою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9B2E54B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науковій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літературі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ХІХ ст.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лунало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гостре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засудження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поширеного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українсько-польської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описуючи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Г.Ржевуського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зробивши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переклад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польської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цитував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барагольство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суміш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зароджена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незграбних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старої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польської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балаканини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двірської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козачини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татарської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хвацькості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єврейськог</w:t>
      </w:r>
      <w:r w:rsidR="0091659C" w:rsidRPr="004520E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шахрайства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>» [11</w:t>
      </w:r>
      <w:r w:rsidR="0056223D" w:rsidRPr="004520E6">
        <w:rPr>
          <w:rFonts w:ascii="Times New Roman" w:hAnsi="Times New Roman" w:cs="Times New Roman"/>
          <w:sz w:val="24"/>
          <w:szCs w:val="24"/>
        </w:rPr>
        <w:t>, с.123</w:t>
      </w:r>
      <w:r w:rsidRPr="004520E6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F131A9B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Франко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називав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столицею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балагульства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не дивно,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тут проходили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значні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ярмаркові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кінські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торги. Ось як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описував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бердичівському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Нинішні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ярмарковищі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кричать, верещать,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сіють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наліво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направо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огидливі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вислови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про себе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якимось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жаргоном,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зрозумілим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самим,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lastRenderedPageBreak/>
        <w:t>гасають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шкапах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мізерних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худих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величаються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арабськими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бахматами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не ставили за мету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їздити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конях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кращих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«У правильного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мусила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бути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інша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як проста бричка, звана перекладною, обшита лубом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вистелена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сидженні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околотовою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соломою;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нечувано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вибігані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запряжені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поруч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ремінних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шлеях,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поганші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оригіна</w:t>
      </w:r>
      <w:r w:rsidR="0091659C" w:rsidRPr="004520E6">
        <w:rPr>
          <w:rFonts w:ascii="Times New Roman" w:hAnsi="Times New Roman" w:cs="Times New Roman"/>
          <w:sz w:val="24"/>
          <w:szCs w:val="24"/>
        </w:rPr>
        <w:t>льніші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пожадані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>» [11</w:t>
      </w:r>
      <w:r w:rsidR="0056223D" w:rsidRPr="004520E6">
        <w:rPr>
          <w:rFonts w:ascii="Times New Roman" w:hAnsi="Times New Roman" w:cs="Times New Roman"/>
          <w:sz w:val="24"/>
          <w:szCs w:val="24"/>
        </w:rPr>
        <w:t>, с.126</w:t>
      </w:r>
      <w:r w:rsidRPr="004520E6">
        <w:rPr>
          <w:rFonts w:ascii="Times New Roman" w:hAnsi="Times New Roman" w:cs="Times New Roman"/>
          <w:sz w:val="24"/>
          <w:szCs w:val="24"/>
        </w:rPr>
        <w:t>].</w:t>
      </w:r>
    </w:p>
    <w:p w14:paraId="0AF08B29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подав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етнографічний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: «…на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скажених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конях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калмицької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татарської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бог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раси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дивогляднішою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пошукованої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— як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день в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одній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сорочці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п’яні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похриплі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вереску,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найгамірнішого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ярмарку, 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довкола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жидів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реготалися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припліскували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маскараді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Бачили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разами, як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ясного дня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зібраних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куп народу через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Махнівку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Липовець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кінно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сорочок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у самих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шкіряних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штанцях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батогом «знаком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власті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», а за тою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безсоромною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кавалькадою на </w:t>
      </w:r>
      <w:proofErr w:type="spellStart"/>
      <w:r w:rsidR="002554BB" w:rsidRPr="004520E6">
        <w:rPr>
          <w:rFonts w:ascii="Times New Roman" w:hAnsi="Times New Roman" w:cs="Times New Roman"/>
          <w:sz w:val="24"/>
          <w:szCs w:val="24"/>
        </w:rPr>
        <w:t>возі</w:t>
      </w:r>
      <w:proofErr w:type="spellEnd"/>
      <w:r w:rsidR="002554BB"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коні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удержатися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цілий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голий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«Бахус»,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себто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балагульський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кухар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знаками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: ронд</w:t>
      </w:r>
      <w:r w:rsidR="0056223D" w:rsidRPr="004520E6">
        <w:rPr>
          <w:rFonts w:ascii="Times New Roman" w:hAnsi="Times New Roman" w:cs="Times New Roman"/>
          <w:sz w:val="24"/>
          <w:szCs w:val="24"/>
        </w:rPr>
        <w:t>елям</w:t>
      </w:r>
      <w:r w:rsidR="0091659C" w:rsidRPr="004520E6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пательнею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конвами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>» [11</w:t>
      </w:r>
      <w:r w:rsidR="0056223D" w:rsidRPr="004520E6">
        <w:rPr>
          <w:rFonts w:ascii="Times New Roman" w:hAnsi="Times New Roman" w:cs="Times New Roman"/>
          <w:sz w:val="24"/>
          <w:szCs w:val="24"/>
        </w:rPr>
        <w:t>, с.129</w:t>
      </w:r>
      <w:r w:rsidRPr="004520E6">
        <w:rPr>
          <w:rFonts w:ascii="Times New Roman" w:hAnsi="Times New Roman" w:cs="Times New Roman"/>
          <w:sz w:val="24"/>
          <w:szCs w:val="24"/>
        </w:rPr>
        <w:t>].</w:t>
      </w:r>
    </w:p>
    <w:p w14:paraId="49176CD6" w14:textId="77777777" w:rsidR="00D169D8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архівного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документу,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датованого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1834 роком,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дворяни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складали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переслідувань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утисків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почали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залишати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Бердичівські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ярмарки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переходити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м.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зафіксована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Балтському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Троїцькому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ярмарку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травні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дивних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костюмах,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інколи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занадто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вульгарних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непристойних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дворяни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поміщики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сусідніх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Херсонської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губернії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Бессарабської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вирізнялася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легковажністю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зборищах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поведінці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відчувався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особливий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рицарський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дух. На ярмарках, де вони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з’являлися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помітно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зростала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. До числа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непристойностей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відносились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організовувані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ними скачки на конях,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запряжені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в так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звані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шарабани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наражав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небезпеку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самих та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візників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час скачок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ламались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вісь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колесо і т.п. Вони ж,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проявляючи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легковажність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звертаючи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й за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одного колеса,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намагалися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вирізнитися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мистецтвом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візників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колесах дося</w:t>
      </w:r>
      <w:r w:rsidR="0091659C" w:rsidRPr="004520E6">
        <w:rPr>
          <w:rFonts w:ascii="Times New Roman" w:hAnsi="Times New Roman" w:cs="Times New Roman"/>
          <w:sz w:val="24"/>
          <w:szCs w:val="24"/>
        </w:rPr>
        <w:t xml:space="preserve">гали перемоги та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призів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[13</w:t>
      </w:r>
      <w:r w:rsidRPr="004520E6">
        <w:rPr>
          <w:rFonts w:ascii="Times New Roman" w:hAnsi="Times New Roman" w:cs="Times New Roman"/>
          <w:sz w:val="24"/>
          <w:szCs w:val="24"/>
        </w:rPr>
        <w:t>].</w:t>
      </w:r>
    </w:p>
    <w:p w14:paraId="22B73422" w14:textId="77777777" w:rsidR="001201D0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E6">
        <w:rPr>
          <w:rFonts w:ascii="Times New Roman" w:hAnsi="Times New Roman" w:cs="Times New Roman"/>
          <w:sz w:val="24"/>
          <w:szCs w:val="24"/>
        </w:rPr>
        <w:t xml:space="preserve">Балагули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одягалися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простацький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селянський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розмовляли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на ярмарках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співали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пісень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>.</w:t>
      </w:r>
    </w:p>
    <w:p w14:paraId="6957CB2D" w14:textId="77777777" w:rsidR="00D169D8" w:rsidRPr="004520E6" w:rsidRDefault="001201D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І.Франко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балагульщину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«за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елементарну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мало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свідому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а часто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цинічну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реакцію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усієї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тої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фальші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шляхетсько-панського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виробилася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віками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та особливо при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ХVІІІ і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впочатку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ХІХ в.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дійшло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найвищого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францужчини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реакція-противага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шляхетському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="004D7FFE" w:rsidRPr="004520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Pr="004520E6">
        <w:rPr>
          <w:rFonts w:ascii="Times New Roman" w:hAnsi="Times New Roman" w:cs="Times New Roman"/>
          <w:sz w:val="24"/>
          <w:szCs w:val="24"/>
        </w:rPr>
        <w:lastRenderedPageBreak/>
        <w:t xml:space="preserve">способу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: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противагу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францужчини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r w:rsidR="004D7FFE" w:rsidRPr="004520E6">
        <w:rPr>
          <w:rFonts w:ascii="Times New Roman" w:hAnsi="Times New Roman" w:cs="Times New Roman"/>
          <w:sz w:val="24"/>
          <w:szCs w:val="24"/>
        </w:rPr>
        <w:t>–</w:t>
      </w:r>
      <w:r w:rsidRPr="004520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холопська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противагу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фракам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4520E6">
        <w:rPr>
          <w:rFonts w:ascii="Times New Roman" w:hAnsi="Times New Roman" w:cs="Times New Roman"/>
          <w:sz w:val="24"/>
          <w:szCs w:val="24"/>
        </w:rPr>
        <w:t xml:space="preserve"> гуньки, </w:t>
      </w:r>
      <w:proofErr w:type="spellStart"/>
      <w:r w:rsidRPr="004520E6">
        <w:rPr>
          <w:rFonts w:ascii="Times New Roman" w:hAnsi="Times New Roman" w:cs="Times New Roman"/>
          <w:sz w:val="24"/>
          <w:szCs w:val="24"/>
        </w:rPr>
        <w:t>напротив</w:t>
      </w:r>
      <w:r w:rsidR="0091659C" w:rsidRPr="004520E6">
        <w:rPr>
          <w:rFonts w:ascii="Times New Roman" w:hAnsi="Times New Roman" w:cs="Times New Roman"/>
          <w:sz w:val="24"/>
          <w:szCs w:val="24"/>
        </w:rPr>
        <w:t>агу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каретам </w:t>
      </w:r>
      <w:r w:rsidR="004D7FFE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1659C" w:rsidRPr="00452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59C" w:rsidRPr="004520E6">
        <w:rPr>
          <w:rFonts w:ascii="Times New Roman" w:hAnsi="Times New Roman" w:cs="Times New Roman"/>
          <w:sz w:val="24"/>
          <w:szCs w:val="24"/>
        </w:rPr>
        <w:t>луб’яні</w:t>
      </w:r>
      <w:proofErr w:type="spellEnd"/>
      <w:r w:rsidR="0091659C" w:rsidRPr="004520E6">
        <w:rPr>
          <w:rFonts w:ascii="Times New Roman" w:hAnsi="Times New Roman" w:cs="Times New Roman"/>
          <w:sz w:val="24"/>
          <w:szCs w:val="24"/>
        </w:rPr>
        <w:t xml:space="preserve"> брички [11</w:t>
      </w:r>
      <w:r w:rsidR="0056223D" w:rsidRPr="004520E6">
        <w:rPr>
          <w:rFonts w:ascii="Times New Roman" w:hAnsi="Times New Roman" w:cs="Times New Roman"/>
          <w:sz w:val="24"/>
          <w:szCs w:val="24"/>
        </w:rPr>
        <w:t>, с.132</w:t>
      </w:r>
      <w:r w:rsidRPr="004520E6">
        <w:rPr>
          <w:rFonts w:ascii="Times New Roman" w:hAnsi="Times New Roman" w:cs="Times New Roman"/>
          <w:sz w:val="24"/>
          <w:szCs w:val="24"/>
        </w:rPr>
        <w:t>].</w:t>
      </w:r>
    </w:p>
    <w:p w14:paraId="681A5A7B" w14:textId="77777777" w:rsidR="00D169D8" w:rsidRPr="004520E6" w:rsidRDefault="00D169D8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Через те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вони дико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ганяли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балагулів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порівнювали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байкерами –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мотоциклетними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бандами Америки 40-50-их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років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Вони часто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по-хуліганськи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поводилися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дорозі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коні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мали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завше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вільно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обганяти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панські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незважаючи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втому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Четвірка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коней повинна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була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могти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вільно</w:t>
      </w:r>
      <w:proofErr w:type="spellEnd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загнати</w:t>
      </w:r>
      <w:proofErr w:type="spellEnd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пастку</w:t>
      </w:r>
      <w:proofErr w:type="spellEnd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вовка</w:t>
      </w:r>
      <w:proofErr w:type="spellEnd"/>
      <w:r w:rsid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степу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Через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балагули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спричиняли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аварійні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ситуації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Особливо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їм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подобалося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дражнити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панські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запряги карет. Не просто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обганяли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й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ображали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людей на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дорозі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чинили так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звані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фіглі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батярські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витівки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Особливо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полюбляли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ображати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почуття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пристойних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жінок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шляхти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Бували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балах, де вели себе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теж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нахабно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замість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модної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французької</w:t>
      </w:r>
      <w:proofErr w:type="spellEnd"/>
      <w:r w:rsidR="00077F3C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говорили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хлопсько-українською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вплітаючи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масні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навіть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вульгарні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вислови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анекдоти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0E186B" w14:textId="77777777" w:rsidR="001C1E9F" w:rsidRPr="004520E6" w:rsidRDefault="00D169D8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Досить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їх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могли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зображати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чи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описувати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під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їхнім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ім’ям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зиваючи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наприклад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юнаками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або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шкурятниками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шкурятяниками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зухами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відчайд</w:t>
      </w:r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ухи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зухвальці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Відомо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опис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ярмарку в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Бердичеві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польськог</w:t>
      </w:r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письменника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журналіста</w:t>
      </w:r>
      <w:proofErr w:type="spellEnd"/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Юзефа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Дзєжковського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який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можливо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був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виконаний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Збаражі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мотивами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опису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картини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Кременця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Цей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опис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з’явився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першому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українському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журналі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Вісник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паризьких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мод»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1842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році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цим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описом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весь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одяг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>балагулів</w:t>
      </w:r>
      <w:proofErr w:type="spellEnd"/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куртки,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обшиті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якимись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ремінцями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квітк</w:t>
      </w:r>
      <w:r w:rsidR="00077F3C"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proofErr w:type="spellEnd"/>
      <w:r w:rsidR="00077F3C"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в </w:t>
      </w:r>
      <w:proofErr w:type="spellStart"/>
      <w:r w:rsidR="00077F3C"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пальми</w:t>
      </w:r>
      <w:proofErr w:type="spellEnd"/>
      <w:r w:rsidR="00077F3C"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як</w:t>
      </w:r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нашивалися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або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наклеювалися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одяг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Шаровари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обшиті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шкірою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довгі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канчуки. В ротах поголовно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дерев’яні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широкі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люльки. На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нечесаних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головах – шапки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найдивовижніших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форм з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кепсько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прикрашеними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по-турецьки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китицями</w:t>
      </w:r>
      <w:proofErr w:type="spellEnd"/>
      <w:r w:rsidRPr="004520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C53916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Ти впізнаєш їх по вусах, – пише Крашевський, – широких шароварах, короткому кунтушу (шкіряній куртці – ред.), шкіряному паску, гострому погляді і якійсь визначеній лінії, немовби хотів цілий Б</w:t>
      </w:r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ожий світ через </w:t>
      </w:r>
      <w:proofErr w:type="spellStart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кий</w:t>
      </w:r>
      <w:proofErr w:type="spellEnd"/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пересадити» [</w:t>
      </w:r>
      <w:r w:rsidR="002554BB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</w:t>
      </w:r>
      <w:r w:rsidR="0056223D" w:rsidRPr="004520E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].</w:t>
      </w:r>
    </w:p>
    <w:p w14:paraId="75CBA4BF" w14:textId="77777777" w:rsidR="001C1E9F" w:rsidRPr="004520E6" w:rsidRDefault="001C1E9F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Суть і хронологічні рамки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залишаються не до кінця вивченими, існуюча про неї інформація являється досить суперечливою.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залишили про себе ніяких письмових документів, здатних висвітлити це явище з позиції самих учасників. Можливо, непередбачуваність і невизначеність, спонтанність і хаотичність, які залишають широке поле для інтерпретацій, дозволили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балагулам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зберегти свою ідентичність.</w:t>
      </w:r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Мемуа</w:t>
      </w:r>
      <w:r w:rsidR="00D655A8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рист </w:t>
      </w:r>
      <w:proofErr w:type="spellStart"/>
      <w:r w:rsidR="00D655A8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Тадеуш</w:t>
      </w:r>
      <w:proofErr w:type="spellEnd"/>
      <w:r w:rsidR="00D655A8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Бобровський</w:t>
      </w:r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позначив хронологію руху датами 1834-1844, Юзеф </w:t>
      </w:r>
      <w:proofErr w:type="spellStart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Дунін-Карвицький</w:t>
      </w:r>
      <w:proofErr w:type="spellEnd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узагальнено вказав, що </w:t>
      </w:r>
      <w:proofErr w:type="spellStart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балагульщина</w:t>
      </w:r>
      <w:proofErr w:type="spellEnd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мала місце між 1831 і 1863 роками, а літератор </w:t>
      </w:r>
      <w:proofErr w:type="spellStart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Титус</w:t>
      </w:r>
      <w:proofErr w:type="spellEnd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Щеневський</w:t>
      </w:r>
      <w:proofErr w:type="spellEnd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1849 р. писав, що це вже завершена справа. За думкою дослідників, </w:t>
      </w:r>
      <w:proofErr w:type="spellStart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балагульщина</w:t>
      </w:r>
      <w:proofErr w:type="spellEnd"/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зародилася відразу після ліквідації польського листопадового повстання і проіснувала на протязі другої половини 30-их і першої поло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вини 40-их років, захопивши у то</w:t>
      </w:r>
      <w:r w:rsidR="00A906A0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й час українсько-польське прикордоння.</w:t>
      </w:r>
    </w:p>
    <w:p w14:paraId="207C3876" w14:textId="77777777" w:rsidR="00A906A0" w:rsidRPr="004520E6" w:rsidRDefault="00A906A0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Титус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Щеневський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зв</w:t>
      </w:r>
      <w:r w:rsidR="00D655A8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'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язував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балагулів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імпульсивним ярмарковим життям: «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Когда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-то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Бердичев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520E6">
        <w:rPr>
          <w:rFonts w:ascii="Times New Roman" w:hAnsi="Times New Roman" w:cs="Times New Roman"/>
          <w:bCs/>
          <w:sz w:val="24"/>
          <w:szCs w:val="24"/>
        </w:rPr>
        <w:t>был наполнен молодцами, верховодящими на конях, странно одетыми так, что кожа на всех боках в их одежде преобладала, и так, как когда-то говорили о рыцарях, что то были люди из железа, так тут про героев бердичевских можно сказать, что это были люди из кожи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14:paraId="588ED11F" w14:textId="77777777" w:rsidR="00A906A0" w:rsidRPr="004520E6" w:rsidRDefault="009F6911" w:rsidP="004528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одному із свідчень очевидців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предстали у всьому оригінальному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водночас банальному вигляді: «</w:t>
      </w:r>
      <w:r w:rsidRPr="004520E6">
        <w:rPr>
          <w:rFonts w:ascii="Times New Roman" w:hAnsi="Times New Roman" w:cs="Times New Roman"/>
          <w:bCs/>
          <w:sz w:val="24"/>
          <w:szCs w:val="24"/>
        </w:rPr>
        <w:t xml:space="preserve">Было это в Польше: или в Бердичеве, или в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</w:rPr>
        <w:t>Литыне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</w:rPr>
        <w:t xml:space="preserve">, или в Тернополе, не помню, во время ярмарки. Еврейский дом, заездный, огромная конюшня, полная повозок и коней, огромная изба одна и другая, полная шляхетской молодежи. Каждый одет как на коня: кожаные штаны, нагайка </w:t>
      </w:r>
      <w:r w:rsidR="00E35C2A" w:rsidRPr="004520E6">
        <w:rPr>
          <w:rFonts w:ascii="Times New Roman" w:hAnsi="Times New Roman" w:cs="Times New Roman"/>
          <w:bCs/>
          <w:sz w:val="24"/>
          <w:szCs w:val="24"/>
        </w:rPr>
        <w:t>через плечо</w:t>
      </w:r>
      <w:r w:rsidRPr="004520E6">
        <w:rPr>
          <w:rFonts w:ascii="Times New Roman" w:hAnsi="Times New Roman" w:cs="Times New Roman"/>
          <w:bCs/>
          <w:sz w:val="24"/>
          <w:szCs w:val="24"/>
        </w:rPr>
        <w:t>, красная шапочка набекрень, дородные фигуры, плечистые, хоть стены валить, как таранами; лица как бутыли с красным вином</w:t>
      </w:r>
      <w:r w:rsidR="00636C52" w:rsidRPr="004520E6">
        <w:rPr>
          <w:rFonts w:ascii="Times New Roman" w:hAnsi="Times New Roman" w:cs="Times New Roman"/>
          <w:bCs/>
          <w:sz w:val="24"/>
          <w:szCs w:val="24"/>
        </w:rPr>
        <w:t xml:space="preserve">, в глазах огонь пунша, а головы и сердца, как бочки, из которых вылит напиток, а оставлен только осадок: все это видно по смеху, разговору, шуткам, отзывающимся эхом пустой бочки. Одни играли в карты, другие пили, третьи говорили глупости, четвертые смеялись еще глупее, пятые делали то, что первые, шестые то, что пятые, и так далее </w:t>
      </w:r>
      <w:r w:rsidR="00E35C2A" w:rsidRPr="004520E6">
        <w:rPr>
          <w:rFonts w:ascii="Times New Roman" w:hAnsi="Times New Roman" w:cs="Times New Roman"/>
          <w:bCs/>
          <w:sz w:val="24"/>
          <w:szCs w:val="24"/>
        </w:rPr>
        <w:t>–</w:t>
      </w:r>
      <w:r w:rsidR="00636C52" w:rsidRPr="004520E6">
        <w:rPr>
          <w:rFonts w:ascii="Times New Roman" w:hAnsi="Times New Roman" w:cs="Times New Roman"/>
          <w:bCs/>
          <w:sz w:val="24"/>
          <w:szCs w:val="24"/>
        </w:rPr>
        <w:t xml:space="preserve"> а все шумели, залезали друг на друга, почти что вверх ногами ходили…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36C52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Генріх </w:t>
      </w:r>
      <w:proofErr w:type="spellStart"/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Ржевуський</w:t>
      </w:r>
      <w:proofErr w:type="spellEnd"/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навіть назвав їх «двоногим бидлом», побачивши їх «фізичну деградацію», невміле наслідування попередніх народних традицій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«польської легковажності», «</w:t>
      </w:r>
      <w:proofErr w:type="spellStart"/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помістного</w:t>
      </w:r>
      <w:proofErr w:type="spellEnd"/>
      <w:r w:rsidR="009D55A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козацтва», «татарського молодецтва», «єврейського шахрайства».</w:t>
      </w:r>
    </w:p>
    <w:p w14:paraId="79F96C53" w14:textId="77777777" w:rsidR="00710D6C" w:rsidRPr="004520E6" w:rsidRDefault="009D55A7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Ціль існування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балагулів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описав Северин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Гощинський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« Їх ціль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гулянка, </w:t>
      </w:r>
      <w:proofErr w:type="spellStart"/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попойка</w:t>
      </w:r>
      <w:proofErr w:type="spellEnd"/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дебош, ярмаркова бравада; якості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презирство, зневага до порядних жінок, подружні узи; покликання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розгнузданість у всьому…». </w:t>
      </w:r>
      <w:proofErr w:type="spellStart"/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="00106E2F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вели життя гуляк і пустодзвонів. Їх постійним заняттям були мисливство, п’янство, відвідування ярмарок</w:t>
      </w:r>
      <w:r w:rsidR="00602147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, організація різних публічних скандалів, знущання над євреями, азартні ігри в к</w:t>
      </w:r>
      <w:r w:rsidR="0056223D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арти і постійна торгівля кіньми [1].</w:t>
      </w:r>
    </w:p>
    <w:p w14:paraId="70BD92BA" w14:textId="77777777" w:rsidR="00710D6C" w:rsidRPr="004520E6" w:rsidRDefault="00602147" w:rsidP="00E35C2A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Дуже чітко зовнішні прояви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описав сучасний український вчений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В.Єршов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«Епатажна поведінка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балагулів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характеризувалась демонстративною неповагою до освіти, відмовою від суспільної діяльності, порушенням етичних норм і традиційно</w:t>
      </w:r>
      <w:r w:rsidR="003F0E98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ї пристойності</w:t>
      </w:r>
      <w:r w:rsidR="00E53C43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Віталась груба демонстрація фізичної сили перед другими людьми. Серед головних розваг </w:t>
      </w:r>
      <w:proofErr w:type="spellStart"/>
      <w:r w:rsidR="00E53C43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балагулів</w:t>
      </w:r>
      <w:proofErr w:type="spellEnd"/>
      <w:r w:rsidR="00E53C43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була охота на вовків «один на один», скачки верхи в оголеному вигляді, організація на козацький манер «степових банкетів»</w:t>
      </w:r>
      <w:r w:rsidR="0056223D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[</w:t>
      </w:r>
      <w:r w:rsidR="0056223D" w:rsidRPr="004520E6">
        <w:rPr>
          <w:rFonts w:ascii="Times New Roman" w:hAnsi="Times New Roman" w:cs="Times New Roman"/>
          <w:bCs/>
          <w:sz w:val="24"/>
          <w:szCs w:val="24"/>
        </w:rPr>
        <w:t>6</w:t>
      </w:r>
      <w:r w:rsidR="0056223D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]</w:t>
      </w:r>
      <w:r w:rsidR="0056223D" w:rsidRPr="004520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2DD09" w14:textId="77777777" w:rsidR="00710D6C" w:rsidRPr="004520E6" w:rsidRDefault="00880E4A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Очевидці і дослідники не випадково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підкреслюют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одну із сторін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5C2A" w:rsidRPr="004520E6">
        <w:rPr>
          <w:rFonts w:ascii="Times New Roman" w:hAnsi="Times New Roman" w:cs="Times New Roman"/>
          <w:bCs/>
          <w:sz w:val="24"/>
          <w:szCs w:val="24"/>
        </w:rPr>
        <w:t>–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козацьку. Як для козака так і для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життєвоважливим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партнером и одночасно елементом іміджу був кінь. В літературі</w:t>
      </w:r>
      <w:r w:rsidR="00710D6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польського романтизму ця інтелігентна тварина </w:t>
      </w:r>
      <w:r w:rsidR="00710D6C" w:rsidRPr="004520E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виконувала різноманітні функції: була </w:t>
      </w:r>
      <w:proofErr w:type="spellStart"/>
      <w:r w:rsidR="00710D6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вірнив</w:t>
      </w:r>
      <w:proofErr w:type="spellEnd"/>
      <w:r w:rsidR="00710D6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бойовим товаришем, провісни</w:t>
      </w:r>
      <w:r w:rsidR="0004295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 біди, який приносив новину </w:t>
      </w:r>
      <w:r w:rsidR="00710D6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(як правило трагічну), посередником між землею і небом (галоп коня, швидкість інколи межувала з безумством), між внутрішнім («своїм») і зовнішнім («чужим») світом, </w:t>
      </w:r>
      <w:r w:rsidR="0004295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мікрокосмосом і макрокосмосом [1].</w:t>
      </w:r>
    </w:p>
    <w:p w14:paraId="6FD678A9" w14:textId="77777777" w:rsidR="004520E6" w:rsidRDefault="00077F3C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Сьогодні</w:t>
      </w:r>
      <w:r w:rsidR="005C08A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5C08A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балагульщину</w:t>
      </w:r>
      <w:proofErr w:type="spellEnd"/>
      <w:r w:rsidR="005C08A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можна назвати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безпрецедентно молоді</w:t>
      </w:r>
      <w:r w:rsidR="00A23E21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жним авангардним рухом, яке заснувало свою субкультуру, предтечу «рокерів» ХХ ст. </w:t>
      </w:r>
      <w:r w:rsidR="0004295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той же час це був рух, 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дратував усіх «респектабельних» членів тодішнього </w:t>
      </w:r>
      <w:proofErr w:type="spellStart"/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суспіль</w:t>
      </w:r>
      <w:r w:rsidR="008A3E3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сва</w:t>
      </w:r>
      <w:proofErr w:type="spellEnd"/>
      <w:r w:rsidR="008A3E3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11DFD5CC" w14:textId="77777777" w:rsidR="00077F3C" w:rsidRPr="004520E6" w:rsidRDefault="008A3E39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В другій половині ХХ ст.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схожий спосіб «протесту» </w:t>
      </w:r>
      <w:r w:rsidR="00E35C2A" w:rsidRPr="004520E6">
        <w:rPr>
          <w:rFonts w:ascii="Times New Roman" w:hAnsi="Times New Roman" w:cs="Times New Roman"/>
          <w:bCs/>
          <w:sz w:val="24"/>
          <w:szCs w:val="24"/>
        </w:rPr>
        <w:t>–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дратування</w:t>
      </w:r>
      <w:r w:rsidR="0004295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обирали  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со</w:t>
      </w:r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вєтські</w:t>
      </w:r>
      <w:proofErr w:type="spellEnd"/>
      <w:r w:rsidR="00E35C2A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C7CB5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стиляги» і закордонні «</w:t>
      </w:r>
      <w:proofErr w:type="spellStart"/>
      <w:r w:rsidR="00FC7CB5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хіппі</w:t>
      </w:r>
      <w:proofErr w:type="spellEnd"/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042959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Правда ні </w:t>
      </w:r>
      <w:proofErr w:type="spellStart"/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хіппі</w:t>
      </w:r>
      <w:proofErr w:type="spellEnd"/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ні стиляги, ні комуністична чи буржуазна номенклатура, яка </w:t>
      </w:r>
      <w:r w:rsidR="00FC7CB5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намагалась боротися з ними, не 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здогадувались, що все це було вже зад</w:t>
      </w:r>
      <w:r w:rsidR="00FC7CB5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овго до них і почалося </w:t>
      </w:r>
      <w:r w:rsidR="00E34CC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з ярмарок ХІХ ст..</w:t>
      </w:r>
    </w:p>
    <w:p w14:paraId="5319A3E3" w14:textId="77777777" w:rsidR="005C08A9" w:rsidRPr="004520E6" w:rsidRDefault="00A23E21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520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– </w:t>
      </w: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це тип романтичного нонконформіста, який своєю зовнішньою недбалістю, неувагою до себе, свого коня, </w:t>
      </w:r>
      <w:proofErr w:type="spellStart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збруї</w:t>
      </w:r>
      <w:proofErr w:type="spellEnd"/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, демонстративною відмовою від пристойних манер провокував, висловлював</w:t>
      </w:r>
      <w:r w:rsidR="00B405C4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свою зневагу до «вищого» суспільства.</w:t>
      </w:r>
    </w:p>
    <w:p w14:paraId="19B11ED3" w14:textId="77777777" w:rsidR="00B405C4" w:rsidRPr="004520E6" w:rsidRDefault="00B405C4" w:rsidP="00452887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Балагульська течія мала як позитивні так і негативні сторони. Незважаючи на те, що залишила після себе в більшій мірі неприємні згадки, вона являла собою братство</w:t>
      </w:r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патріотично налаштованих душ, які ніби таким чином приймали участь в боротьбі за незалежність Польщі. Разом з тим в пануванні після придушення польського повс</w:t>
      </w:r>
      <w:r w:rsidR="004520E6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ання атмосфері страху, авторитарності, насилля, заборон </w:t>
      </w:r>
      <w:proofErr w:type="spellStart"/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своїм ледарством, веселощами, сміхом протестували проти обмежень і ігнорували політику насильства, встановлену царською Росією на території Правобережної України. </w:t>
      </w:r>
      <w:proofErr w:type="spellStart"/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Балагули</w:t>
      </w:r>
      <w:proofErr w:type="spellEnd"/>
      <w:r w:rsidR="00EC19E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зневажали певні соціальні і політичні табу, намагаючись при допомозі сміху </w:t>
      </w:r>
      <w:r w:rsidR="00077F3C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і святкувань зруйнувати їх, а карнавальна природа ярмаро</w:t>
      </w:r>
      <w:r w:rsidR="0056223D" w:rsidRPr="004520E6">
        <w:rPr>
          <w:rFonts w:ascii="Times New Roman" w:hAnsi="Times New Roman" w:cs="Times New Roman"/>
          <w:bCs/>
          <w:sz w:val="24"/>
          <w:szCs w:val="24"/>
          <w:lang w:val="uk-UA"/>
        </w:rPr>
        <w:t>к сприяли реалізації їх намірів[1].</w:t>
      </w:r>
    </w:p>
    <w:p w14:paraId="3AF83296" w14:textId="77777777" w:rsidR="000D21C0" w:rsidRPr="008468D6" w:rsidRDefault="000D21C0" w:rsidP="00710D6C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14:paraId="5EB9653B" w14:textId="77777777" w:rsidR="001968EE" w:rsidRPr="004E2993" w:rsidRDefault="001968EE" w:rsidP="001968EE">
      <w:pPr>
        <w:shd w:val="clear" w:color="auto" w:fill="FFFFFF"/>
        <w:spacing w:after="36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val="uk-UA" w:eastAsia="ru-RU"/>
        </w:rPr>
      </w:pPr>
      <w:r w:rsidRPr="004E2993">
        <w:rPr>
          <w:rFonts w:ascii="Times New Roman" w:eastAsia="Times New Roman" w:hAnsi="Times New Roman" w:cs="Times New Roman"/>
          <w:color w:val="222222"/>
          <w:sz w:val="20"/>
          <w:szCs w:val="20"/>
          <w:lang w:val="uk-UA" w:eastAsia="ru-RU"/>
        </w:rPr>
        <w:t>Джерела та література:</w:t>
      </w:r>
    </w:p>
    <w:p w14:paraId="096D5FE1" w14:textId="77777777" w:rsidR="001968EE" w:rsidRPr="004E2993" w:rsidRDefault="001968EE" w:rsidP="001968EE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4403ED3D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Брацка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М. Базар 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как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жизнь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Культурные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ли</w:t>
      </w:r>
      <w:r w:rsidR="00BA69F6" w:rsidRPr="006C7EA3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045590" w:rsidRPr="006C7EA3">
        <w:rPr>
          <w:rFonts w:ascii="Times New Roman" w:hAnsi="Times New Roman" w:cs="Times New Roman"/>
          <w:sz w:val="20"/>
          <w:szCs w:val="20"/>
          <w:lang w:val="uk-UA"/>
        </w:rPr>
        <w:t>ературные</w:t>
      </w:r>
      <w:proofErr w:type="spellEnd"/>
      <w:r w:rsidR="00045590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45590" w:rsidRPr="006C7EA3">
        <w:rPr>
          <w:rFonts w:ascii="Times New Roman" w:hAnsi="Times New Roman" w:cs="Times New Roman"/>
          <w:sz w:val="20"/>
          <w:szCs w:val="20"/>
          <w:lang w:val="uk-UA"/>
        </w:rPr>
        <w:t>аспекты</w:t>
      </w:r>
      <w:proofErr w:type="spellEnd"/>
      <w:r w:rsidR="00045590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45590" w:rsidRPr="006C7EA3">
        <w:rPr>
          <w:rFonts w:ascii="Times New Roman" w:hAnsi="Times New Roman" w:cs="Times New Roman"/>
          <w:sz w:val="20"/>
          <w:szCs w:val="20"/>
          <w:lang w:val="uk-UA"/>
        </w:rPr>
        <w:t>балагульщины</w:t>
      </w:r>
      <w:proofErr w:type="spellEnd"/>
      <w:r w:rsidR="001A2370" w:rsidRPr="006C7EA3">
        <w:rPr>
          <w:rFonts w:ascii="Times New Roman" w:hAnsi="Times New Roman" w:cs="Times New Roman"/>
          <w:sz w:val="20"/>
          <w:szCs w:val="20"/>
        </w:rPr>
        <w:t xml:space="preserve">. </w:t>
      </w:r>
      <w:r w:rsidR="001A2370" w:rsidRPr="006C7EA3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1A2370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hyperlink r:id="rId5" w:history="1">
        <w:r w:rsidR="00045590"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http://www.su.lt/bylos/mokslo_leidiniai/acta/2010_10/bracka.pdf</w:t>
        </w:r>
      </w:hyperlink>
      <w:r w:rsidR="001A2370" w:rsidRPr="006C7EA3">
        <w:rPr>
          <w:rFonts w:ascii="Times New Roman" w:hAnsi="Times New Roman" w:cs="Times New Roman"/>
          <w:sz w:val="20"/>
          <w:szCs w:val="20"/>
        </w:rPr>
        <w:t xml:space="preserve"> </w:t>
      </w:r>
      <w:r w:rsidR="00045590" w:rsidRPr="006C7EA3">
        <w:rPr>
          <w:rFonts w:ascii="Times New Roman" w:hAnsi="Times New Roman" w:cs="Times New Roman"/>
          <w:sz w:val="20"/>
          <w:szCs w:val="20"/>
        </w:rPr>
        <w:t xml:space="preserve"> 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BB51C9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1A2370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ата </w:t>
      </w:r>
      <w:proofErr w:type="spellStart"/>
      <w:r w:rsidR="00045590" w:rsidRPr="006C7EA3">
        <w:rPr>
          <w:rFonts w:ascii="Times New Roman" w:hAnsi="Times New Roman" w:cs="Times New Roman"/>
          <w:sz w:val="20"/>
          <w:szCs w:val="20"/>
        </w:rPr>
        <w:t>звернення</w:t>
      </w:r>
      <w:proofErr w:type="spellEnd"/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20.01.2021 р</w:t>
      </w:r>
      <w:r w:rsidR="00045590" w:rsidRPr="006C7EA3">
        <w:rPr>
          <w:rFonts w:ascii="Times New Roman" w:hAnsi="Times New Roman" w:cs="Times New Roman"/>
          <w:sz w:val="20"/>
          <w:szCs w:val="20"/>
        </w:rPr>
        <w:t>)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65B12755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</w:rPr>
        <w:t>Василенк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о В. Деревня и </w:t>
      </w:r>
      <w:proofErr w:type="spellStart"/>
      <w:r w:rsidR="0028506A" w:rsidRPr="006C7EA3">
        <w:rPr>
          <w:rFonts w:ascii="Times New Roman" w:hAnsi="Times New Roman" w:cs="Times New Roman"/>
          <w:sz w:val="20"/>
          <w:szCs w:val="20"/>
        </w:rPr>
        <w:t>ея</w:t>
      </w:r>
      <w:proofErr w:type="spellEnd"/>
      <w:r w:rsidR="0028506A" w:rsidRPr="006C7EA3">
        <w:rPr>
          <w:rFonts w:ascii="Times New Roman" w:hAnsi="Times New Roman" w:cs="Times New Roman"/>
          <w:sz w:val="20"/>
          <w:szCs w:val="20"/>
        </w:rPr>
        <w:t xml:space="preserve"> развлечения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 /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C7EA3">
        <w:rPr>
          <w:rFonts w:ascii="Times New Roman" w:hAnsi="Times New Roman" w:cs="Times New Roman"/>
          <w:sz w:val="20"/>
          <w:szCs w:val="20"/>
        </w:rPr>
        <w:t xml:space="preserve">Киевская старина. – 1904. – Т. 85. - № 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4 – 6. – </w:t>
      </w:r>
      <w:r w:rsidRPr="006C7EA3">
        <w:rPr>
          <w:rFonts w:ascii="Times New Roman" w:hAnsi="Times New Roman" w:cs="Times New Roman"/>
          <w:sz w:val="20"/>
          <w:szCs w:val="20"/>
        </w:rPr>
        <w:t>133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583ED07A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Грінченко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Б. Словарь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української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мови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>: в 4 т.</w:t>
      </w:r>
      <w:r w:rsidR="006352C5" w:rsidRPr="006C7EA3">
        <w:rPr>
          <w:rFonts w:ascii="Times New Roman" w:hAnsi="Times New Roman" w:cs="Times New Roman"/>
          <w:sz w:val="20"/>
          <w:szCs w:val="20"/>
        </w:rPr>
        <w:t xml:space="preserve"> /</w:t>
      </w:r>
      <w:r w:rsidR="006352C5" w:rsidRPr="006C7EA3">
        <w:rPr>
          <w:sz w:val="20"/>
          <w:szCs w:val="20"/>
        </w:rPr>
        <w:t xml:space="preserve"> </w:t>
      </w:r>
      <w:proofErr w:type="spellStart"/>
      <w:r w:rsidR="006352C5" w:rsidRPr="006C7EA3">
        <w:rPr>
          <w:rFonts w:ascii="Times New Roman" w:hAnsi="Times New Roman" w:cs="Times New Roman"/>
          <w:sz w:val="20"/>
          <w:szCs w:val="20"/>
        </w:rPr>
        <w:t>Упоряд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 xml:space="preserve">. з </w:t>
      </w:r>
      <w:proofErr w:type="spellStart"/>
      <w:r w:rsidR="006352C5" w:rsidRPr="006C7EA3">
        <w:rPr>
          <w:rFonts w:ascii="Times New Roman" w:hAnsi="Times New Roman" w:cs="Times New Roman"/>
          <w:sz w:val="20"/>
          <w:szCs w:val="20"/>
        </w:rPr>
        <w:t>дод.власн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352C5" w:rsidRPr="006C7EA3">
        <w:rPr>
          <w:rFonts w:ascii="Times New Roman" w:hAnsi="Times New Roman" w:cs="Times New Roman"/>
          <w:sz w:val="20"/>
          <w:szCs w:val="20"/>
        </w:rPr>
        <w:t>матеріалу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 xml:space="preserve"> Б. </w:t>
      </w:r>
      <w:proofErr w:type="spellStart"/>
      <w:r w:rsidR="006352C5" w:rsidRPr="006C7EA3">
        <w:rPr>
          <w:rFonts w:ascii="Times New Roman" w:hAnsi="Times New Roman" w:cs="Times New Roman"/>
          <w:sz w:val="20"/>
          <w:szCs w:val="20"/>
        </w:rPr>
        <w:t>Грінченко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>.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28506A" w:rsidRPr="006C7EA3">
        <w:rPr>
          <w:rFonts w:ascii="Times New Roman" w:hAnsi="Times New Roman" w:cs="Times New Roman"/>
          <w:sz w:val="20"/>
          <w:szCs w:val="20"/>
        </w:rPr>
        <w:t>Київ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352C5" w:rsidRPr="006C7EA3">
        <w:rPr>
          <w:rFonts w:ascii="Times New Roman" w:hAnsi="Times New Roman" w:cs="Times New Roman"/>
          <w:sz w:val="20"/>
          <w:szCs w:val="20"/>
        </w:rPr>
        <w:t>Наукова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 xml:space="preserve"> думка, 1996–1997 — Т.1.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 — </w:t>
      </w:r>
      <w:r w:rsidRPr="006C7EA3">
        <w:rPr>
          <w:rFonts w:ascii="Times New Roman" w:hAnsi="Times New Roman" w:cs="Times New Roman"/>
          <w:sz w:val="20"/>
          <w:szCs w:val="20"/>
        </w:rPr>
        <w:t>23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7CD0C809" w14:textId="77777777" w:rsidR="000D21C0" w:rsidRPr="006C7EA3" w:rsidRDefault="000D21C0" w:rsidP="006C7EA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Історія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української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культури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/ За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заг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. Ред.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Крип’якевича</w:t>
      </w:r>
      <w:proofErr w:type="spellEnd"/>
      <w:r w:rsidR="006352C5" w:rsidRPr="006C7EA3">
        <w:rPr>
          <w:rFonts w:ascii="Times New Roman" w:hAnsi="Times New Roman" w:cs="Times New Roman"/>
          <w:sz w:val="20"/>
          <w:szCs w:val="20"/>
        </w:rPr>
        <w:t>.  — 4-те вид. стереотип. — Ки</w:t>
      </w:r>
      <w:r w:rsidR="006352C5" w:rsidRPr="006C7EA3">
        <w:rPr>
          <w:rFonts w:ascii="Times New Roman" w:hAnsi="Times New Roman" w:cs="Times New Roman"/>
          <w:sz w:val="20"/>
          <w:szCs w:val="20"/>
          <w:lang w:val="uk-UA"/>
        </w:rPr>
        <w:t>їв: Либідь</w:t>
      </w:r>
      <w:r w:rsidR="0072115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2002. — </w:t>
      </w:r>
      <w:r w:rsidRPr="006C7EA3">
        <w:rPr>
          <w:rFonts w:ascii="Times New Roman" w:hAnsi="Times New Roman" w:cs="Times New Roman"/>
          <w:sz w:val="20"/>
          <w:szCs w:val="20"/>
        </w:rPr>
        <w:t>172-173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7096FACD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Етимологічний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словник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української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мови</w:t>
      </w:r>
      <w:proofErr w:type="spellEnd"/>
      <w:r w:rsidR="0028506A" w:rsidRPr="006C7EA3">
        <w:rPr>
          <w:rFonts w:ascii="Times New Roman" w:hAnsi="Times New Roman" w:cs="Times New Roman"/>
          <w:sz w:val="20"/>
          <w:szCs w:val="20"/>
        </w:rPr>
        <w:t xml:space="preserve">: В 7 т. — Т. 1. — </w:t>
      </w:r>
      <w:proofErr w:type="spellStart"/>
      <w:r w:rsidR="0028506A" w:rsidRPr="006C7EA3">
        <w:rPr>
          <w:rFonts w:ascii="Times New Roman" w:hAnsi="Times New Roman" w:cs="Times New Roman"/>
          <w:sz w:val="20"/>
          <w:szCs w:val="20"/>
        </w:rPr>
        <w:t>Київ</w:t>
      </w:r>
      <w:proofErr w:type="spellEnd"/>
      <w:r w:rsidR="008A3E39" w:rsidRPr="006C7EA3">
        <w:rPr>
          <w:rFonts w:ascii="Times New Roman" w:hAnsi="Times New Roman" w:cs="Times New Roman"/>
          <w:sz w:val="20"/>
          <w:szCs w:val="20"/>
        </w:rPr>
        <w:t>,</w:t>
      </w:r>
      <w:r w:rsidR="008A3E39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506A" w:rsidRPr="006C7EA3">
        <w:rPr>
          <w:rFonts w:ascii="Times New Roman" w:hAnsi="Times New Roman" w:cs="Times New Roman"/>
          <w:sz w:val="20"/>
          <w:szCs w:val="20"/>
        </w:rPr>
        <w:t>1970. —</w:t>
      </w:r>
      <w:r w:rsidRPr="006C7EA3">
        <w:rPr>
          <w:rFonts w:ascii="Times New Roman" w:hAnsi="Times New Roman" w:cs="Times New Roman"/>
          <w:sz w:val="20"/>
          <w:szCs w:val="20"/>
        </w:rPr>
        <w:t xml:space="preserve"> 92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6B207C49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Єршов В. Міф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Бердичева</w:t>
      </w:r>
      <w:proofErr w:type="spellEnd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польськомовній</w:t>
      </w:r>
      <w:proofErr w:type="spellEnd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мемуаристичній</w:t>
      </w:r>
      <w:proofErr w:type="spellEnd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літературі Правобережжя</w:t>
      </w:r>
      <w:r w:rsidR="0091659C" w:rsidRPr="006C7EA3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AF0C6F"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AF0C6F" w:rsidRPr="006C7EA3">
        <w:rPr>
          <w:rFonts w:ascii="Times New Roman" w:hAnsi="Times New Roman" w:cs="Times New Roman"/>
          <w:bCs/>
          <w:sz w:val="20"/>
          <w:szCs w:val="20"/>
          <w:lang w:val="en-US"/>
        </w:rPr>
        <w:t>URL</w:t>
      </w:r>
      <w:r w:rsidR="00BA69F6"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: </w:t>
      </w:r>
      <w:hyperlink r:id="rId6" w:history="1">
        <w:r w:rsidRPr="006C7EA3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uk-UA"/>
          </w:rPr>
          <w:t>http://eprints.zu.edu.ua/.В.Єршов</w:t>
        </w:r>
      </w:hyperlink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. Міф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Бердичева</w:t>
      </w:r>
      <w:proofErr w:type="spellEnd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польськомовній</w:t>
      </w:r>
      <w:proofErr w:type="spellEnd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мемуаристи</w:t>
      </w:r>
      <w:r w:rsidR="00BB51C9">
        <w:rPr>
          <w:rFonts w:ascii="Times New Roman" w:hAnsi="Times New Roman" w:cs="Times New Roman"/>
          <w:bCs/>
          <w:sz w:val="20"/>
          <w:szCs w:val="20"/>
          <w:lang w:val="uk-UA"/>
        </w:rPr>
        <w:t>чній</w:t>
      </w:r>
      <w:proofErr w:type="spellEnd"/>
      <w:r w:rsidR="00BB51C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літературі Правобережжя</w:t>
      </w:r>
      <w:r w:rsidR="0091659C"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B51C9">
        <w:rPr>
          <w:rFonts w:ascii="Times New Roman" w:hAnsi="Times New Roman" w:cs="Times New Roman"/>
          <w:sz w:val="20"/>
          <w:szCs w:val="20"/>
          <w:lang w:val="uk-UA"/>
        </w:rPr>
        <w:t>(д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>ата</w:t>
      </w:r>
      <w:r w:rsidR="0091659C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звернення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20.01.2021</w:t>
      </w:r>
      <w:r w:rsidR="0091659C" w:rsidRPr="006C7EA3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84CF96D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Захарчук Н. 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Пл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>. Соборна. Пам’ятне місце проведення ярмарків 18-19-го ст. (</w:t>
      </w:r>
      <w:proofErr w:type="spellStart"/>
      <w:r w:rsidRPr="006C7EA3">
        <w:rPr>
          <w:rFonts w:ascii="Times New Roman" w:hAnsi="Times New Roman" w:cs="Times New Roman"/>
          <w:sz w:val="20"/>
          <w:szCs w:val="20"/>
          <w:lang w:val="uk-UA"/>
        </w:rPr>
        <w:t>іст</w:t>
      </w:r>
      <w:proofErr w:type="spellEnd"/>
      <w:r w:rsidRPr="006C7EA3">
        <w:rPr>
          <w:rFonts w:ascii="Times New Roman" w:hAnsi="Times New Roman" w:cs="Times New Roman"/>
          <w:sz w:val="20"/>
          <w:szCs w:val="20"/>
          <w:lang w:val="uk-UA"/>
        </w:rPr>
        <w:t>.)</w:t>
      </w:r>
      <w:r w:rsidR="00AF0C6F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F0C6F" w:rsidRPr="006C7EA3">
        <w:rPr>
          <w:rFonts w:ascii="Times New Roman" w:hAnsi="Times New Roman" w:cs="Times New Roman"/>
          <w:sz w:val="20"/>
          <w:szCs w:val="20"/>
        </w:rPr>
        <w:t>URL</w:t>
      </w:r>
      <w:r w:rsidR="00BA69F6" w:rsidRPr="006C7EA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://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berdychiv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.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in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uk-UA"/>
          </w:rPr>
          <w:t>.</w:t>
        </w:r>
        <w:r w:rsidRPr="006C7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ua</w:t>
        </w:r>
      </w:hyperlink>
      <w:r w:rsidRPr="006C7EA3">
        <w:rPr>
          <w:rFonts w:ascii="Times New Roman" w:hAnsi="Times New Roman" w:cs="Times New Roman"/>
          <w:sz w:val="20"/>
          <w:szCs w:val="20"/>
        </w:rPr>
        <w:t>/вул-с</w:t>
      </w:r>
      <w:r w:rsidR="006C7EA3" w:rsidRPr="006C7EA3">
        <w:rPr>
          <w:rFonts w:ascii="Times New Roman" w:hAnsi="Times New Roman" w:cs="Times New Roman"/>
          <w:sz w:val="20"/>
          <w:szCs w:val="20"/>
        </w:rPr>
        <w:t>оборна-памятне-місце-проведення</w:t>
      </w:r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51C9">
        <w:rPr>
          <w:rFonts w:ascii="Times New Roman" w:hAnsi="Times New Roman" w:cs="Times New Roman"/>
          <w:sz w:val="20"/>
          <w:szCs w:val="20"/>
        </w:rPr>
        <w:t>(д</w:t>
      </w:r>
      <w:r w:rsidR="006C7EA3" w:rsidRPr="006C7EA3">
        <w:rPr>
          <w:rFonts w:ascii="Times New Roman" w:hAnsi="Times New Roman" w:cs="Times New Roman"/>
          <w:sz w:val="20"/>
          <w:szCs w:val="20"/>
        </w:rPr>
        <w:t>ата</w:t>
      </w:r>
      <w:r w:rsidR="0091659C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1659C" w:rsidRPr="006C7EA3">
        <w:rPr>
          <w:rFonts w:ascii="Times New Roman" w:hAnsi="Times New Roman" w:cs="Times New Roman"/>
          <w:sz w:val="20"/>
          <w:szCs w:val="20"/>
        </w:rPr>
        <w:t>звернення</w:t>
      </w:r>
      <w:proofErr w:type="spellEnd"/>
      <w:r w:rsidR="006C7EA3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20.01.2021</w:t>
      </w:r>
      <w:r w:rsidR="0091659C" w:rsidRPr="006C7EA3">
        <w:rPr>
          <w:rFonts w:ascii="Times New Roman" w:hAnsi="Times New Roman" w:cs="Times New Roman"/>
          <w:sz w:val="20"/>
          <w:szCs w:val="20"/>
        </w:rPr>
        <w:t>)</w:t>
      </w:r>
      <w:r w:rsidR="006C7EA3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1C099CA6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7EA3">
        <w:rPr>
          <w:rFonts w:ascii="Times New Roman" w:hAnsi="Times New Roman" w:cs="Times New Roman"/>
          <w:sz w:val="20"/>
          <w:szCs w:val="20"/>
        </w:rPr>
        <w:lastRenderedPageBreak/>
        <w:t>Кирчів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Р.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Український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фольклор у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польській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літе</w:t>
      </w:r>
      <w:r w:rsidR="001B7C42" w:rsidRPr="006C7EA3">
        <w:rPr>
          <w:rFonts w:ascii="Times New Roman" w:hAnsi="Times New Roman" w:cs="Times New Roman"/>
          <w:sz w:val="20"/>
          <w:szCs w:val="20"/>
        </w:rPr>
        <w:t>ратурі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період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романтизму). 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>/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 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Р.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>Кирчів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 w:rsidR="0028506A" w:rsidRPr="006C7EA3">
        <w:rPr>
          <w:rFonts w:ascii="Times New Roman" w:hAnsi="Times New Roman" w:cs="Times New Roman"/>
          <w:sz w:val="20"/>
          <w:szCs w:val="20"/>
        </w:rPr>
        <w:t>Київ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, </w:t>
      </w:r>
      <w:r w:rsidR="0028506A" w:rsidRPr="006C7EA3">
        <w:rPr>
          <w:rFonts w:ascii="Times New Roman" w:hAnsi="Times New Roman" w:cs="Times New Roman"/>
          <w:sz w:val="20"/>
          <w:szCs w:val="20"/>
        </w:rPr>
        <w:t xml:space="preserve">1971. — </w:t>
      </w:r>
      <w:r w:rsidRPr="006C7EA3">
        <w:rPr>
          <w:rFonts w:ascii="Times New Roman" w:hAnsi="Times New Roman" w:cs="Times New Roman"/>
          <w:sz w:val="20"/>
          <w:szCs w:val="20"/>
        </w:rPr>
        <w:t>182-183</w:t>
      </w:r>
      <w:r w:rsidR="0028506A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37CB3BCF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</w:rPr>
        <w:t xml:space="preserve">Молчанов В.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Життєвий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рівень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населення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Правобере</w:t>
      </w:r>
      <w:r w:rsidR="001B7C42" w:rsidRPr="006C7EA3">
        <w:rPr>
          <w:rFonts w:ascii="Times New Roman" w:hAnsi="Times New Roman" w:cs="Times New Roman"/>
          <w:sz w:val="20"/>
          <w:szCs w:val="20"/>
        </w:rPr>
        <w:t>жної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(1900 - 1914).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/ 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>В. Молчанов.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Київ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, 2005. – </w:t>
      </w:r>
      <w:r w:rsidRPr="006C7EA3">
        <w:rPr>
          <w:rFonts w:ascii="Times New Roman" w:hAnsi="Times New Roman" w:cs="Times New Roman"/>
          <w:sz w:val="20"/>
          <w:szCs w:val="20"/>
        </w:rPr>
        <w:t>179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0AC25430" w14:textId="77777777" w:rsidR="000D21C0" w:rsidRPr="006C7EA3" w:rsidRDefault="001B7C42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  <w:lang w:val="uk-UA"/>
        </w:rPr>
        <w:t>Окаринський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В.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</w:rPr>
        <w:t>Якими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</w:rPr>
        <w:t>були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</w:rPr>
        <w:t>тернопільські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</w:rPr>
        <w:t>байкери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</w:rPr>
        <w:t xml:space="preserve"> 180 </w:t>
      </w:r>
      <w:proofErr w:type="spellStart"/>
      <w:r w:rsidR="000D21C0" w:rsidRPr="006C7EA3">
        <w:rPr>
          <w:rFonts w:ascii="Times New Roman" w:hAnsi="Times New Roman" w:cs="Times New Roman"/>
          <w:bCs/>
          <w:sz w:val="20"/>
          <w:szCs w:val="20"/>
        </w:rPr>
        <w:t>років</w:t>
      </w:r>
      <w:proofErr w:type="spellEnd"/>
      <w:r w:rsidR="000D21C0" w:rsidRPr="006C7EA3">
        <w:rPr>
          <w:rFonts w:ascii="Times New Roman" w:hAnsi="Times New Roman" w:cs="Times New Roman"/>
          <w:bCs/>
          <w:sz w:val="20"/>
          <w:szCs w:val="20"/>
        </w:rPr>
        <w:t xml:space="preserve"> тому</w:t>
      </w:r>
      <w:r w:rsidR="000D21C0" w:rsidRPr="006C7EA3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C7EA3" w:rsidRPr="006C7EA3">
        <w:rPr>
          <w:sz w:val="20"/>
          <w:szCs w:val="20"/>
        </w:rPr>
        <w:t xml:space="preserve"> </w:t>
      </w:r>
      <w:r w:rsidR="006C7EA3" w:rsidRPr="006C7EA3">
        <w:rPr>
          <w:rFonts w:ascii="Times New Roman" w:hAnsi="Times New Roman" w:cs="Times New Roman"/>
          <w:bCs/>
          <w:sz w:val="20"/>
          <w:szCs w:val="20"/>
        </w:rPr>
        <w:t>URL</w:t>
      </w:r>
      <w:r w:rsidR="00BA69F6" w:rsidRPr="006C7EA3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: </w:t>
      </w:r>
      <w:hyperlink r:id="rId8" w:history="1">
        <w:r w:rsidR="000D21C0" w:rsidRPr="006C7EA3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uk-UA"/>
          </w:rPr>
          <w:t>https://poglyad.te.ua/holovni/strongyakymy-buly-ternopilski-bajkery-180-rokiv-tomustrong.html</w:t>
        </w:r>
      </w:hyperlink>
      <w:r w:rsidR="006C7EA3" w:rsidRPr="006C7EA3">
        <w:rPr>
          <w:rStyle w:val="a3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r w:rsidR="00BB51C9">
        <w:rPr>
          <w:rStyle w:val="a3"/>
          <w:rFonts w:ascii="Times New Roman" w:hAnsi="Times New Roman" w:cs="Times New Roman"/>
          <w:bCs/>
          <w:color w:val="auto"/>
          <w:sz w:val="20"/>
          <w:szCs w:val="20"/>
          <w:u w:val="none"/>
          <w:lang w:val="uk-UA"/>
        </w:rPr>
        <w:t>(д</w:t>
      </w:r>
      <w:r w:rsidR="006C7EA3" w:rsidRPr="006C7EA3">
        <w:rPr>
          <w:rStyle w:val="a3"/>
          <w:rFonts w:ascii="Times New Roman" w:hAnsi="Times New Roman" w:cs="Times New Roman"/>
          <w:bCs/>
          <w:color w:val="auto"/>
          <w:sz w:val="20"/>
          <w:szCs w:val="20"/>
          <w:u w:val="none"/>
          <w:lang w:val="uk-UA"/>
        </w:rPr>
        <w:t>ата зв</w:t>
      </w:r>
      <w:proofErr w:type="spellStart"/>
      <w:r w:rsidR="0091659C" w:rsidRPr="006C7EA3">
        <w:rPr>
          <w:rFonts w:ascii="Times New Roman" w:hAnsi="Times New Roman" w:cs="Times New Roman"/>
          <w:sz w:val="20"/>
          <w:szCs w:val="20"/>
        </w:rPr>
        <w:t>ернення</w:t>
      </w:r>
      <w:proofErr w:type="spellEnd"/>
      <w:r w:rsidR="006C7EA3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20.01.2021</w:t>
      </w:r>
      <w:r w:rsidR="0091659C" w:rsidRPr="006C7EA3">
        <w:rPr>
          <w:rFonts w:ascii="Times New Roman" w:hAnsi="Times New Roman" w:cs="Times New Roman"/>
          <w:sz w:val="20"/>
          <w:szCs w:val="20"/>
        </w:rPr>
        <w:t>)</w:t>
      </w:r>
      <w:r w:rsidR="006C7EA3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C245CB3" w14:textId="77777777" w:rsidR="000D21C0" w:rsidRPr="006C7EA3" w:rsidRDefault="000D21C0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</w:rPr>
        <w:t xml:space="preserve">Франко І. «Король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балагулів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Антін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Шаш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кевич і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українські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вірші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/</w:t>
      </w:r>
      <w:r w:rsidRPr="006C7EA3">
        <w:rPr>
          <w:rFonts w:ascii="Times New Roman" w:hAnsi="Times New Roman" w:cs="Times New Roman"/>
          <w:sz w:val="20"/>
          <w:szCs w:val="20"/>
        </w:rPr>
        <w:t xml:space="preserve"> Франко І.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 —</w:t>
      </w:r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Зібрання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творів</w:t>
      </w:r>
      <w:proofErr w:type="spellEnd"/>
      <w:r w:rsidRPr="006C7EA3">
        <w:rPr>
          <w:rFonts w:ascii="Times New Roman" w:hAnsi="Times New Roman" w:cs="Times New Roman"/>
          <w:sz w:val="20"/>
          <w:szCs w:val="20"/>
        </w:rPr>
        <w:t xml:space="preserve"> у 50-ти томах: Т. 35. (</w:t>
      </w:r>
      <w:proofErr w:type="spellStart"/>
      <w:r w:rsidRPr="006C7EA3">
        <w:rPr>
          <w:rFonts w:ascii="Times New Roman" w:hAnsi="Times New Roman" w:cs="Times New Roman"/>
          <w:sz w:val="20"/>
          <w:szCs w:val="20"/>
        </w:rPr>
        <w:t>л</w:t>
      </w:r>
      <w:r w:rsidR="001B7C42" w:rsidRPr="006C7EA3">
        <w:rPr>
          <w:rFonts w:ascii="Times New Roman" w:hAnsi="Times New Roman" w:cs="Times New Roman"/>
          <w:sz w:val="20"/>
          <w:szCs w:val="20"/>
        </w:rPr>
        <w:t>ітературно-критичні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праці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). —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</w:rPr>
        <w:t>Київ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</w:rPr>
        <w:t xml:space="preserve">, 1982. — </w:t>
      </w:r>
      <w:r w:rsidRPr="006C7EA3">
        <w:rPr>
          <w:rFonts w:ascii="Times New Roman" w:hAnsi="Times New Roman" w:cs="Times New Roman"/>
          <w:sz w:val="20"/>
          <w:szCs w:val="20"/>
        </w:rPr>
        <w:t>113-149</w:t>
      </w:r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6C7EA3">
        <w:rPr>
          <w:rFonts w:ascii="Times New Roman" w:hAnsi="Times New Roman" w:cs="Times New Roman"/>
          <w:sz w:val="20"/>
          <w:szCs w:val="20"/>
        </w:rPr>
        <w:t>.</w:t>
      </w:r>
    </w:p>
    <w:p w14:paraId="7A051FC2" w14:textId="77777777" w:rsidR="000D21C0" w:rsidRPr="006C7EA3" w:rsidRDefault="00C52E5A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21C0" w:rsidRPr="006C7EA3">
        <w:rPr>
          <w:rFonts w:ascii="Times New Roman" w:hAnsi="Times New Roman" w:cs="Times New Roman"/>
          <w:sz w:val="20"/>
          <w:szCs w:val="20"/>
        </w:rPr>
        <w:t>Ха</w:t>
      </w:r>
      <w:r w:rsidR="001B7C42" w:rsidRPr="006C7EA3">
        <w:rPr>
          <w:rFonts w:ascii="Times New Roman" w:hAnsi="Times New Roman" w:cs="Times New Roman"/>
          <w:sz w:val="20"/>
          <w:szCs w:val="20"/>
        </w:rPr>
        <w:t xml:space="preserve">йкин М. Это вам не Аргентина. / </w:t>
      </w:r>
      <w:proofErr w:type="spellStart"/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>М.Хайкин</w:t>
      </w:r>
      <w:proofErr w:type="spellEnd"/>
      <w:r w:rsidR="001B7C42" w:rsidRPr="006C7EA3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0D21C0" w:rsidRPr="006C7EA3">
        <w:rPr>
          <w:rFonts w:ascii="Times New Roman" w:hAnsi="Times New Roman" w:cs="Times New Roman"/>
          <w:sz w:val="20"/>
          <w:szCs w:val="20"/>
        </w:rPr>
        <w:t xml:space="preserve"> </w:t>
      </w:r>
      <w:r w:rsidRPr="006C7EA3">
        <w:rPr>
          <w:rFonts w:ascii="Times New Roman" w:hAnsi="Times New Roman" w:cs="Times New Roman"/>
          <w:sz w:val="20"/>
          <w:szCs w:val="20"/>
        </w:rPr>
        <w:t>—</w:t>
      </w:r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21C0" w:rsidRPr="006C7EA3">
        <w:rPr>
          <w:rFonts w:ascii="Times New Roman" w:hAnsi="Times New Roman" w:cs="Times New Roman"/>
          <w:sz w:val="20"/>
          <w:szCs w:val="20"/>
        </w:rPr>
        <w:t>Весник. — 2002. — № 13 (298) 26 июня.</w:t>
      </w:r>
    </w:p>
    <w:p w14:paraId="31A0426C" w14:textId="77777777" w:rsidR="000D21C0" w:rsidRPr="006C7EA3" w:rsidRDefault="00C52E5A" w:rsidP="006C7E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E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sz w:val="20"/>
          <w:szCs w:val="20"/>
        </w:rPr>
        <w:t>Центральний</w:t>
      </w:r>
      <w:proofErr w:type="spellEnd"/>
      <w:r w:rsidR="000D21C0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sz w:val="20"/>
          <w:szCs w:val="20"/>
        </w:rPr>
        <w:t>державний</w:t>
      </w:r>
      <w:proofErr w:type="spellEnd"/>
      <w:r w:rsidR="000D21C0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21C0" w:rsidRPr="006C7EA3">
        <w:rPr>
          <w:rFonts w:ascii="Times New Roman" w:hAnsi="Times New Roman" w:cs="Times New Roman"/>
          <w:sz w:val="20"/>
          <w:szCs w:val="20"/>
        </w:rPr>
        <w:t>істори</w:t>
      </w:r>
      <w:r w:rsidR="00452887" w:rsidRPr="006C7EA3">
        <w:rPr>
          <w:rFonts w:ascii="Times New Roman" w:hAnsi="Times New Roman" w:cs="Times New Roman"/>
          <w:sz w:val="20"/>
          <w:szCs w:val="20"/>
        </w:rPr>
        <w:t>чний</w:t>
      </w:r>
      <w:proofErr w:type="spellEnd"/>
      <w:r w:rsidR="00452887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887" w:rsidRPr="006C7EA3">
        <w:rPr>
          <w:rFonts w:ascii="Times New Roman" w:hAnsi="Times New Roman" w:cs="Times New Roman"/>
          <w:sz w:val="20"/>
          <w:szCs w:val="20"/>
        </w:rPr>
        <w:t>архів</w:t>
      </w:r>
      <w:proofErr w:type="spellEnd"/>
      <w:r w:rsidR="00452887" w:rsidRPr="006C7E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2887" w:rsidRPr="006C7EA3">
        <w:rPr>
          <w:rFonts w:ascii="Times New Roman" w:hAnsi="Times New Roman" w:cs="Times New Roman"/>
          <w:sz w:val="20"/>
          <w:szCs w:val="20"/>
        </w:rPr>
        <w:t>України</w:t>
      </w:r>
      <w:proofErr w:type="spellEnd"/>
      <w:r w:rsidR="00452887" w:rsidRPr="006C7EA3">
        <w:rPr>
          <w:rFonts w:ascii="Times New Roman" w:hAnsi="Times New Roman" w:cs="Times New Roman"/>
          <w:sz w:val="20"/>
          <w:szCs w:val="20"/>
        </w:rPr>
        <w:t xml:space="preserve"> в м. </w:t>
      </w:r>
      <w:proofErr w:type="spellStart"/>
      <w:r w:rsidR="00452887" w:rsidRPr="006C7EA3">
        <w:rPr>
          <w:rFonts w:ascii="Times New Roman" w:hAnsi="Times New Roman" w:cs="Times New Roman"/>
          <w:sz w:val="20"/>
          <w:szCs w:val="20"/>
        </w:rPr>
        <w:t>Києві</w:t>
      </w:r>
      <w:proofErr w:type="spellEnd"/>
      <w:r w:rsidR="00452887" w:rsidRPr="006C7EA3">
        <w:rPr>
          <w:rFonts w:ascii="Times New Roman" w:hAnsi="Times New Roman" w:cs="Times New Roman"/>
          <w:sz w:val="20"/>
          <w:szCs w:val="20"/>
        </w:rPr>
        <w:t xml:space="preserve">. </w:t>
      </w:r>
      <w:r w:rsidR="000D21C0" w:rsidRPr="006C7EA3">
        <w:rPr>
          <w:rFonts w:ascii="Times New Roman" w:hAnsi="Times New Roman" w:cs="Times New Roman"/>
          <w:sz w:val="20"/>
          <w:szCs w:val="20"/>
        </w:rPr>
        <w:t xml:space="preserve">— Ф. 442. — Оп. 791а. — </w:t>
      </w:r>
      <w:proofErr w:type="spellStart"/>
      <w:r w:rsidR="000D21C0" w:rsidRPr="006C7EA3">
        <w:rPr>
          <w:rFonts w:ascii="Times New Roman" w:hAnsi="Times New Roman" w:cs="Times New Roman"/>
          <w:sz w:val="20"/>
          <w:szCs w:val="20"/>
        </w:rPr>
        <w:t>Спр</w:t>
      </w:r>
      <w:proofErr w:type="spellEnd"/>
      <w:r w:rsidR="000D21C0" w:rsidRPr="006C7EA3">
        <w:rPr>
          <w:rFonts w:ascii="Times New Roman" w:hAnsi="Times New Roman" w:cs="Times New Roman"/>
          <w:sz w:val="20"/>
          <w:szCs w:val="20"/>
        </w:rPr>
        <w:t>. 135. — Арк.2-6.</w:t>
      </w:r>
    </w:p>
    <w:p w14:paraId="6C210744" w14:textId="77777777" w:rsidR="000D21C0" w:rsidRPr="006C7EA3" w:rsidRDefault="000D21C0" w:rsidP="006C7EA3">
      <w:pPr>
        <w:pStyle w:val="a4"/>
        <w:tabs>
          <w:tab w:val="left" w:pos="4253"/>
        </w:tabs>
        <w:spacing w:after="0" w:line="240" w:lineRule="auto"/>
        <w:ind w:left="92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20BA55" w14:textId="77777777" w:rsidR="00D169D8" w:rsidRPr="006C7EA3" w:rsidRDefault="00DD0E87" w:rsidP="006C7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C7EA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649927D1" w14:textId="77777777" w:rsidR="00CF3821" w:rsidRPr="006C7EA3" w:rsidRDefault="00CF3821" w:rsidP="006C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F3821" w:rsidRPr="006C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73139"/>
    <w:multiLevelType w:val="hybridMultilevel"/>
    <w:tmpl w:val="765C17D2"/>
    <w:lvl w:ilvl="0" w:tplc="3FAAA72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A0"/>
    <w:rsid w:val="000000C0"/>
    <w:rsid w:val="00001B03"/>
    <w:rsid w:val="00001BDC"/>
    <w:rsid w:val="00014142"/>
    <w:rsid w:val="00015931"/>
    <w:rsid w:val="0001704A"/>
    <w:rsid w:val="00025496"/>
    <w:rsid w:val="0002563F"/>
    <w:rsid w:val="0002658F"/>
    <w:rsid w:val="00032549"/>
    <w:rsid w:val="00034723"/>
    <w:rsid w:val="00034806"/>
    <w:rsid w:val="00042179"/>
    <w:rsid w:val="00042959"/>
    <w:rsid w:val="00045590"/>
    <w:rsid w:val="0004616E"/>
    <w:rsid w:val="00053391"/>
    <w:rsid w:val="00061B95"/>
    <w:rsid w:val="00062178"/>
    <w:rsid w:val="00077F3C"/>
    <w:rsid w:val="00085417"/>
    <w:rsid w:val="00090017"/>
    <w:rsid w:val="0009100D"/>
    <w:rsid w:val="00092883"/>
    <w:rsid w:val="000A0408"/>
    <w:rsid w:val="000A368A"/>
    <w:rsid w:val="000A3AC2"/>
    <w:rsid w:val="000A5981"/>
    <w:rsid w:val="000A6753"/>
    <w:rsid w:val="000A6F70"/>
    <w:rsid w:val="000B2691"/>
    <w:rsid w:val="000B29CF"/>
    <w:rsid w:val="000B798B"/>
    <w:rsid w:val="000C0A0E"/>
    <w:rsid w:val="000C2FC9"/>
    <w:rsid w:val="000D21C0"/>
    <w:rsid w:val="000D2716"/>
    <w:rsid w:val="000D3829"/>
    <w:rsid w:val="000D7F3C"/>
    <w:rsid w:val="000E68F2"/>
    <w:rsid w:val="000F65AE"/>
    <w:rsid w:val="000F7D80"/>
    <w:rsid w:val="000F7EF5"/>
    <w:rsid w:val="00101A6C"/>
    <w:rsid w:val="00101FD6"/>
    <w:rsid w:val="0010485E"/>
    <w:rsid w:val="00106E2F"/>
    <w:rsid w:val="00107E72"/>
    <w:rsid w:val="00107F6F"/>
    <w:rsid w:val="0011373C"/>
    <w:rsid w:val="001201D0"/>
    <w:rsid w:val="00120E7D"/>
    <w:rsid w:val="001224CC"/>
    <w:rsid w:val="00131D56"/>
    <w:rsid w:val="001332C8"/>
    <w:rsid w:val="001338E1"/>
    <w:rsid w:val="00142C09"/>
    <w:rsid w:val="00145DDD"/>
    <w:rsid w:val="00147A67"/>
    <w:rsid w:val="00150F8E"/>
    <w:rsid w:val="00152B99"/>
    <w:rsid w:val="00154A05"/>
    <w:rsid w:val="001576A0"/>
    <w:rsid w:val="00160DD3"/>
    <w:rsid w:val="00164B74"/>
    <w:rsid w:val="0017211A"/>
    <w:rsid w:val="00172DA8"/>
    <w:rsid w:val="001744D3"/>
    <w:rsid w:val="00174D1A"/>
    <w:rsid w:val="00176380"/>
    <w:rsid w:val="00176B20"/>
    <w:rsid w:val="00182639"/>
    <w:rsid w:val="00183CB5"/>
    <w:rsid w:val="00184F7C"/>
    <w:rsid w:val="00187421"/>
    <w:rsid w:val="001954B3"/>
    <w:rsid w:val="001968EE"/>
    <w:rsid w:val="00197045"/>
    <w:rsid w:val="00197579"/>
    <w:rsid w:val="001A2370"/>
    <w:rsid w:val="001A3386"/>
    <w:rsid w:val="001A5C5A"/>
    <w:rsid w:val="001A7070"/>
    <w:rsid w:val="001B16FD"/>
    <w:rsid w:val="001B3FC5"/>
    <w:rsid w:val="001B4196"/>
    <w:rsid w:val="001B7C42"/>
    <w:rsid w:val="001C1E9F"/>
    <w:rsid w:val="001C4B42"/>
    <w:rsid w:val="001C5F7F"/>
    <w:rsid w:val="001D0933"/>
    <w:rsid w:val="001D4944"/>
    <w:rsid w:val="001D6F93"/>
    <w:rsid w:val="001E1A50"/>
    <w:rsid w:val="001E4488"/>
    <w:rsid w:val="001E49C0"/>
    <w:rsid w:val="001E5775"/>
    <w:rsid w:val="001E66E3"/>
    <w:rsid w:val="001F0D1C"/>
    <w:rsid w:val="001F32B0"/>
    <w:rsid w:val="0020241D"/>
    <w:rsid w:val="002101A3"/>
    <w:rsid w:val="00214030"/>
    <w:rsid w:val="0022013F"/>
    <w:rsid w:val="00222FD9"/>
    <w:rsid w:val="00227524"/>
    <w:rsid w:val="00231F81"/>
    <w:rsid w:val="002477F4"/>
    <w:rsid w:val="00247E1C"/>
    <w:rsid w:val="00253FA0"/>
    <w:rsid w:val="002554BB"/>
    <w:rsid w:val="0026243E"/>
    <w:rsid w:val="00263B2F"/>
    <w:rsid w:val="00263B59"/>
    <w:rsid w:val="002649EF"/>
    <w:rsid w:val="002672AA"/>
    <w:rsid w:val="002676EE"/>
    <w:rsid w:val="00271AC1"/>
    <w:rsid w:val="00277948"/>
    <w:rsid w:val="002836AF"/>
    <w:rsid w:val="00284DE9"/>
    <w:rsid w:val="0028506A"/>
    <w:rsid w:val="00291AFE"/>
    <w:rsid w:val="00295EA2"/>
    <w:rsid w:val="00296619"/>
    <w:rsid w:val="00297777"/>
    <w:rsid w:val="002A2D94"/>
    <w:rsid w:val="002A4CC4"/>
    <w:rsid w:val="002A7BE8"/>
    <w:rsid w:val="002B1230"/>
    <w:rsid w:val="002B75F8"/>
    <w:rsid w:val="002C0EE1"/>
    <w:rsid w:val="002C2642"/>
    <w:rsid w:val="002C5C43"/>
    <w:rsid w:val="002C5EBD"/>
    <w:rsid w:val="002D03F2"/>
    <w:rsid w:val="002D0B3F"/>
    <w:rsid w:val="002E097D"/>
    <w:rsid w:val="002E42ED"/>
    <w:rsid w:val="002E6560"/>
    <w:rsid w:val="002E6DD7"/>
    <w:rsid w:val="002E7478"/>
    <w:rsid w:val="002F3097"/>
    <w:rsid w:val="002F390F"/>
    <w:rsid w:val="002F79C1"/>
    <w:rsid w:val="003034FB"/>
    <w:rsid w:val="00303D67"/>
    <w:rsid w:val="00306957"/>
    <w:rsid w:val="0031702E"/>
    <w:rsid w:val="0031726C"/>
    <w:rsid w:val="003207B7"/>
    <w:rsid w:val="0032292B"/>
    <w:rsid w:val="00323488"/>
    <w:rsid w:val="00330C1A"/>
    <w:rsid w:val="003413AF"/>
    <w:rsid w:val="00342A5D"/>
    <w:rsid w:val="003436AF"/>
    <w:rsid w:val="003441BE"/>
    <w:rsid w:val="00346E3C"/>
    <w:rsid w:val="003474D9"/>
    <w:rsid w:val="0035050D"/>
    <w:rsid w:val="00353E22"/>
    <w:rsid w:val="00362F77"/>
    <w:rsid w:val="00363391"/>
    <w:rsid w:val="00364D7E"/>
    <w:rsid w:val="00367F26"/>
    <w:rsid w:val="003704D0"/>
    <w:rsid w:val="00377326"/>
    <w:rsid w:val="00390E92"/>
    <w:rsid w:val="003B2202"/>
    <w:rsid w:val="003B2868"/>
    <w:rsid w:val="003B4ACE"/>
    <w:rsid w:val="003B4C9B"/>
    <w:rsid w:val="003B63DC"/>
    <w:rsid w:val="003B68B0"/>
    <w:rsid w:val="003C3CAE"/>
    <w:rsid w:val="003C705D"/>
    <w:rsid w:val="003C79E3"/>
    <w:rsid w:val="003D658D"/>
    <w:rsid w:val="003E6434"/>
    <w:rsid w:val="003E76D0"/>
    <w:rsid w:val="003F0E98"/>
    <w:rsid w:val="003F39EA"/>
    <w:rsid w:val="003F452C"/>
    <w:rsid w:val="003F4CB1"/>
    <w:rsid w:val="003F5621"/>
    <w:rsid w:val="003F7C73"/>
    <w:rsid w:val="0040107E"/>
    <w:rsid w:val="00401565"/>
    <w:rsid w:val="004068AB"/>
    <w:rsid w:val="004118FD"/>
    <w:rsid w:val="00411C38"/>
    <w:rsid w:val="00411EF9"/>
    <w:rsid w:val="004122FF"/>
    <w:rsid w:val="0041319A"/>
    <w:rsid w:val="00413B0B"/>
    <w:rsid w:val="00414E4C"/>
    <w:rsid w:val="00417F3D"/>
    <w:rsid w:val="00421F3E"/>
    <w:rsid w:val="004274A8"/>
    <w:rsid w:val="00431476"/>
    <w:rsid w:val="00434F78"/>
    <w:rsid w:val="0044168A"/>
    <w:rsid w:val="00446D68"/>
    <w:rsid w:val="004504CE"/>
    <w:rsid w:val="004519C3"/>
    <w:rsid w:val="0045207F"/>
    <w:rsid w:val="004520E6"/>
    <w:rsid w:val="00452887"/>
    <w:rsid w:val="00452EC1"/>
    <w:rsid w:val="00463494"/>
    <w:rsid w:val="004732C0"/>
    <w:rsid w:val="00477F00"/>
    <w:rsid w:val="00482418"/>
    <w:rsid w:val="00492DCB"/>
    <w:rsid w:val="004948EA"/>
    <w:rsid w:val="004951A0"/>
    <w:rsid w:val="00496A14"/>
    <w:rsid w:val="004A2050"/>
    <w:rsid w:val="004A547B"/>
    <w:rsid w:val="004A56C5"/>
    <w:rsid w:val="004A7DD7"/>
    <w:rsid w:val="004B38C1"/>
    <w:rsid w:val="004B4E57"/>
    <w:rsid w:val="004B7D0C"/>
    <w:rsid w:val="004C0F2D"/>
    <w:rsid w:val="004C6434"/>
    <w:rsid w:val="004C6F69"/>
    <w:rsid w:val="004D415E"/>
    <w:rsid w:val="004D6E70"/>
    <w:rsid w:val="004D7FFE"/>
    <w:rsid w:val="004E1C6A"/>
    <w:rsid w:val="004E2993"/>
    <w:rsid w:val="004E2BF3"/>
    <w:rsid w:val="004E5BA2"/>
    <w:rsid w:val="004E5FA5"/>
    <w:rsid w:val="004F04C0"/>
    <w:rsid w:val="004F30F1"/>
    <w:rsid w:val="00500177"/>
    <w:rsid w:val="00505407"/>
    <w:rsid w:val="005068C7"/>
    <w:rsid w:val="005121C3"/>
    <w:rsid w:val="0051359D"/>
    <w:rsid w:val="005142D1"/>
    <w:rsid w:val="005229E9"/>
    <w:rsid w:val="00523E9C"/>
    <w:rsid w:val="00537572"/>
    <w:rsid w:val="005378D6"/>
    <w:rsid w:val="005449FD"/>
    <w:rsid w:val="0054660D"/>
    <w:rsid w:val="00551108"/>
    <w:rsid w:val="00551C8D"/>
    <w:rsid w:val="00553D98"/>
    <w:rsid w:val="00555275"/>
    <w:rsid w:val="00555B23"/>
    <w:rsid w:val="0056223D"/>
    <w:rsid w:val="0056315B"/>
    <w:rsid w:val="00571CD7"/>
    <w:rsid w:val="00574B4B"/>
    <w:rsid w:val="00581D38"/>
    <w:rsid w:val="00583BA2"/>
    <w:rsid w:val="00584F43"/>
    <w:rsid w:val="00585318"/>
    <w:rsid w:val="00591BE9"/>
    <w:rsid w:val="00595CE7"/>
    <w:rsid w:val="00595FE2"/>
    <w:rsid w:val="00596698"/>
    <w:rsid w:val="00597A12"/>
    <w:rsid w:val="005A7DDA"/>
    <w:rsid w:val="005B0950"/>
    <w:rsid w:val="005B244A"/>
    <w:rsid w:val="005B25C8"/>
    <w:rsid w:val="005B48B9"/>
    <w:rsid w:val="005B62B5"/>
    <w:rsid w:val="005C064D"/>
    <w:rsid w:val="005C08A9"/>
    <w:rsid w:val="005C0AE1"/>
    <w:rsid w:val="005C23A4"/>
    <w:rsid w:val="005D25D4"/>
    <w:rsid w:val="005D5E06"/>
    <w:rsid w:val="005D7A44"/>
    <w:rsid w:val="005E006F"/>
    <w:rsid w:val="005E33E7"/>
    <w:rsid w:val="005E550B"/>
    <w:rsid w:val="005E60B1"/>
    <w:rsid w:val="005E6AF3"/>
    <w:rsid w:val="005E7DB4"/>
    <w:rsid w:val="005F232C"/>
    <w:rsid w:val="005F2893"/>
    <w:rsid w:val="005F4FE6"/>
    <w:rsid w:val="006004E7"/>
    <w:rsid w:val="006006D9"/>
    <w:rsid w:val="00600B0B"/>
    <w:rsid w:val="00602147"/>
    <w:rsid w:val="00602C22"/>
    <w:rsid w:val="006040D7"/>
    <w:rsid w:val="00610767"/>
    <w:rsid w:val="00614FF2"/>
    <w:rsid w:val="006156B3"/>
    <w:rsid w:val="006159AA"/>
    <w:rsid w:val="00620200"/>
    <w:rsid w:val="00621AC9"/>
    <w:rsid w:val="00622F5C"/>
    <w:rsid w:val="006260A3"/>
    <w:rsid w:val="006268FB"/>
    <w:rsid w:val="00634A89"/>
    <w:rsid w:val="006352C5"/>
    <w:rsid w:val="00635CF9"/>
    <w:rsid w:val="00636C52"/>
    <w:rsid w:val="0064178C"/>
    <w:rsid w:val="00644D30"/>
    <w:rsid w:val="0065304F"/>
    <w:rsid w:val="00661972"/>
    <w:rsid w:val="00661E78"/>
    <w:rsid w:val="006643B4"/>
    <w:rsid w:val="006645ED"/>
    <w:rsid w:val="00664A5C"/>
    <w:rsid w:val="00665E5E"/>
    <w:rsid w:val="0066683E"/>
    <w:rsid w:val="0067097A"/>
    <w:rsid w:val="0067110D"/>
    <w:rsid w:val="0067333F"/>
    <w:rsid w:val="0067399D"/>
    <w:rsid w:val="0067542C"/>
    <w:rsid w:val="00675808"/>
    <w:rsid w:val="00680A36"/>
    <w:rsid w:val="0068357B"/>
    <w:rsid w:val="0068667A"/>
    <w:rsid w:val="0069206B"/>
    <w:rsid w:val="00697A39"/>
    <w:rsid w:val="006A027F"/>
    <w:rsid w:val="006A02A2"/>
    <w:rsid w:val="006A557F"/>
    <w:rsid w:val="006A78A4"/>
    <w:rsid w:val="006A793E"/>
    <w:rsid w:val="006B0C2B"/>
    <w:rsid w:val="006B12FE"/>
    <w:rsid w:val="006C1781"/>
    <w:rsid w:val="006C327A"/>
    <w:rsid w:val="006C6923"/>
    <w:rsid w:val="006C7EA3"/>
    <w:rsid w:val="006D0C00"/>
    <w:rsid w:val="006D43F6"/>
    <w:rsid w:val="006D66FE"/>
    <w:rsid w:val="006E393C"/>
    <w:rsid w:val="006E3982"/>
    <w:rsid w:val="006E4780"/>
    <w:rsid w:val="006F5DE0"/>
    <w:rsid w:val="00700256"/>
    <w:rsid w:val="00700974"/>
    <w:rsid w:val="00703582"/>
    <w:rsid w:val="00704835"/>
    <w:rsid w:val="00706648"/>
    <w:rsid w:val="007109C0"/>
    <w:rsid w:val="00710D6C"/>
    <w:rsid w:val="0071214F"/>
    <w:rsid w:val="00721152"/>
    <w:rsid w:val="00721750"/>
    <w:rsid w:val="00722A4C"/>
    <w:rsid w:val="00724DAF"/>
    <w:rsid w:val="00731B7E"/>
    <w:rsid w:val="00731E36"/>
    <w:rsid w:val="00737D03"/>
    <w:rsid w:val="00743D0D"/>
    <w:rsid w:val="0074530B"/>
    <w:rsid w:val="007457C7"/>
    <w:rsid w:val="00745BC5"/>
    <w:rsid w:val="00750078"/>
    <w:rsid w:val="00751F11"/>
    <w:rsid w:val="007625DF"/>
    <w:rsid w:val="007671A8"/>
    <w:rsid w:val="007717A0"/>
    <w:rsid w:val="00771D36"/>
    <w:rsid w:val="00776B95"/>
    <w:rsid w:val="00776F61"/>
    <w:rsid w:val="00777F16"/>
    <w:rsid w:val="00781B6C"/>
    <w:rsid w:val="007850B0"/>
    <w:rsid w:val="00786C25"/>
    <w:rsid w:val="007933B3"/>
    <w:rsid w:val="00793BEB"/>
    <w:rsid w:val="00793D4E"/>
    <w:rsid w:val="00794812"/>
    <w:rsid w:val="007A557B"/>
    <w:rsid w:val="007A6A61"/>
    <w:rsid w:val="007A7309"/>
    <w:rsid w:val="007B02AB"/>
    <w:rsid w:val="007B1B6C"/>
    <w:rsid w:val="007C1EB0"/>
    <w:rsid w:val="007C4FF8"/>
    <w:rsid w:val="007C71B0"/>
    <w:rsid w:val="007C7703"/>
    <w:rsid w:val="007D3A95"/>
    <w:rsid w:val="007D7A98"/>
    <w:rsid w:val="007D7D5A"/>
    <w:rsid w:val="007D7DF1"/>
    <w:rsid w:val="007E1FFB"/>
    <w:rsid w:val="007E2B74"/>
    <w:rsid w:val="007E39DE"/>
    <w:rsid w:val="007F124F"/>
    <w:rsid w:val="0080198F"/>
    <w:rsid w:val="00802E67"/>
    <w:rsid w:val="00802F67"/>
    <w:rsid w:val="008037D0"/>
    <w:rsid w:val="008055E2"/>
    <w:rsid w:val="008057CC"/>
    <w:rsid w:val="0080721B"/>
    <w:rsid w:val="00813A94"/>
    <w:rsid w:val="0081549C"/>
    <w:rsid w:val="00820215"/>
    <w:rsid w:val="00827DA8"/>
    <w:rsid w:val="00827F22"/>
    <w:rsid w:val="00836498"/>
    <w:rsid w:val="00840197"/>
    <w:rsid w:val="00843FBF"/>
    <w:rsid w:val="008461E5"/>
    <w:rsid w:val="008468D6"/>
    <w:rsid w:val="00851381"/>
    <w:rsid w:val="00852228"/>
    <w:rsid w:val="0085541E"/>
    <w:rsid w:val="00855E74"/>
    <w:rsid w:val="00860A7F"/>
    <w:rsid w:val="00861589"/>
    <w:rsid w:val="008808A6"/>
    <w:rsid w:val="00880E4A"/>
    <w:rsid w:val="008811BC"/>
    <w:rsid w:val="00881854"/>
    <w:rsid w:val="00885834"/>
    <w:rsid w:val="0088603B"/>
    <w:rsid w:val="00886820"/>
    <w:rsid w:val="00887C8A"/>
    <w:rsid w:val="00891C90"/>
    <w:rsid w:val="008921F5"/>
    <w:rsid w:val="00896992"/>
    <w:rsid w:val="008978E5"/>
    <w:rsid w:val="008A01B1"/>
    <w:rsid w:val="008A3E39"/>
    <w:rsid w:val="008A6431"/>
    <w:rsid w:val="008B11C2"/>
    <w:rsid w:val="008B3B91"/>
    <w:rsid w:val="008B3D0A"/>
    <w:rsid w:val="008B54EE"/>
    <w:rsid w:val="008C0A5E"/>
    <w:rsid w:val="008C37CD"/>
    <w:rsid w:val="008C655F"/>
    <w:rsid w:val="008D325E"/>
    <w:rsid w:val="008D4910"/>
    <w:rsid w:val="008D5963"/>
    <w:rsid w:val="008D6356"/>
    <w:rsid w:val="008E008C"/>
    <w:rsid w:val="008E0AAD"/>
    <w:rsid w:val="008E17D1"/>
    <w:rsid w:val="008E2C07"/>
    <w:rsid w:val="008E5D62"/>
    <w:rsid w:val="008E6D9B"/>
    <w:rsid w:val="008F0F61"/>
    <w:rsid w:val="008F4693"/>
    <w:rsid w:val="008F4C80"/>
    <w:rsid w:val="008F6803"/>
    <w:rsid w:val="00900AE1"/>
    <w:rsid w:val="00904F83"/>
    <w:rsid w:val="00906A56"/>
    <w:rsid w:val="00910FBA"/>
    <w:rsid w:val="00912D4C"/>
    <w:rsid w:val="009135C8"/>
    <w:rsid w:val="0091659C"/>
    <w:rsid w:val="00916940"/>
    <w:rsid w:val="009178D7"/>
    <w:rsid w:val="0092079E"/>
    <w:rsid w:val="00921EF9"/>
    <w:rsid w:val="00925693"/>
    <w:rsid w:val="00934CD5"/>
    <w:rsid w:val="0093609D"/>
    <w:rsid w:val="009444F0"/>
    <w:rsid w:val="009454B3"/>
    <w:rsid w:val="00946DB2"/>
    <w:rsid w:val="00947469"/>
    <w:rsid w:val="009510E5"/>
    <w:rsid w:val="00951425"/>
    <w:rsid w:val="009521C1"/>
    <w:rsid w:val="00954245"/>
    <w:rsid w:val="00957E43"/>
    <w:rsid w:val="00964E36"/>
    <w:rsid w:val="00966857"/>
    <w:rsid w:val="00980E1C"/>
    <w:rsid w:val="00985ABB"/>
    <w:rsid w:val="009870FB"/>
    <w:rsid w:val="009876B7"/>
    <w:rsid w:val="00992396"/>
    <w:rsid w:val="0099369B"/>
    <w:rsid w:val="009948CC"/>
    <w:rsid w:val="009949E7"/>
    <w:rsid w:val="00997729"/>
    <w:rsid w:val="009A2706"/>
    <w:rsid w:val="009A45DC"/>
    <w:rsid w:val="009A63CF"/>
    <w:rsid w:val="009A6D6D"/>
    <w:rsid w:val="009A78A1"/>
    <w:rsid w:val="009B0F13"/>
    <w:rsid w:val="009B7EB2"/>
    <w:rsid w:val="009C49AF"/>
    <w:rsid w:val="009C4F73"/>
    <w:rsid w:val="009C6EBD"/>
    <w:rsid w:val="009D1A8F"/>
    <w:rsid w:val="009D55A7"/>
    <w:rsid w:val="009D6438"/>
    <w:rsid w:val="009D7610"/>
    <w:rsid w:val="009E4E9F"/>
    <w:rsid w:val="009E60E6"/>
    <w:rsid w:val="009F1A00"/>
    <w:rsid w:val="009F5DF0"/>
    <w:rsid w:val="009F6911"/>
    <w:rsid w:val="009F7635"/>
    <w:rsid w:val="00A060BC"/>
    <w:rsid w:val="00A1495B"/>
    <w:rsid w:val="00A162F6"/>
    <w:rsid w:val="00A21FF7"/>
    <w:rsid w:val="00A22BB6"/>
    <w:rsid w:val="00A23E21"/>
    <w:rsid w:val="00A25A13"/>
    <w:rsid w:val="00A300A0"/>
    <w:rsid w:val="00A353BE"/>
    <w:rsid w:val="00A42AE0"/>
    <w:rsid w:val="00A538DF"/>
    <w:rsid w:val="00A53CE5"/>
    <w:rsid w:val="00A53F32"/>
    <w:rsid w:val="00A62602"/>
    <w:rsid w:val="00A64DD1"/>
    <w:rsid w:val="00A70C83"/>
    <w:rsid w:val="00A80D09"/>
    <w:rsid w:val="00A8206A"/>
    <w:rsid w:val="00A82483"/>
    <w:rsid w:val="00A82FB6"/>
    <w:rsid w:val="00A83203"/>
    <w:rsid w:val="00A86266"/>
    <w:rsid w:val="00A87B73"/>
    <w:rsid w:val="00A87EE2"/>
    <w:rsid w:val="00A906A0"/>
    <w:rsid w:val="00A934E5"/>
    <w:rsid w:val="00A9492C"/>
    <w:rsid w:val="00A969DD"/>
    <w:rsid w:val="00AA46ED"/>
    <w:rsid w:val="00AA4AAA"/>
    <w:rsid w:val="00AB430A"/>
    <w:rsid w:val="00AB572B"/>
    <w:rsid w:val="00AB709D"/>
    <w:rsid w:val="00AC7FC2"/>
    <w:rsid w:val="00AD3B31"/>
    <w:rsid w:val="00AD3DAB"/>
    <w:rsid w:val="00AD5FEC"/>
    <w:rsid w:val="00AD702B"/>
    <w:rsid w:val="00AE2304"/>
    <w:rsid w:val="00AE4E1A"/>
    <w:rsid w:val="00AE4E71"/>
    <w:rsid w:val="00AE6EFB"/>
    <w:rsid w:val="00AF0C6F"/>
    <w:rsid w:val="00AF7A33"/>
    <w:rsid w:val="00B02ED3"/>
    <w:rsid w:val="00B04CC1"/>
    <w:rsid w:val="00B05907"/>
    <w:rsid w:val="00B14925"/>
    <w:rsid w:val="00B16FFB"/>
    <w:rsid w:val="00B22D02"/>
    <w:rsid w:val="00B24818"/>
    <w:rsid w:val="00B26FE4"/>
    <w:rsid w:val="00B33063"/>
    <w:rsid w:val="00B375C0"/>
    <w:rsid w:val="00B405C4"/>
    <w:rsid w:val="00B44433"/>
    <w:rsid w:val="00B44B99"/>
    <w:rsid w:val="00B45E1B"/>
    <w:rsid w:val="00B4781C"/>
    <w:rsid w:val="00B50AD1"/>
    <w:rsid w:val="00B56AFE"/>
    <w:rsid w:val="00B60AB6"/>
    <w:rsid w:val="00B6364E"/>
    <w:rsid w:val="00B71D57"/>
    <w:rsid w:val="00B72116"/>
    <w:rsid w:val="00B733A7"/>
    <w:rsid w:val="00B73F3A"/>
    <w:rsid w:val="00B77787"/>
    <w:rsid w:val="00B94FDF"/>
    <w:rsid w:val="00BA47F5"/>
    <w:rsid w:val="00BA69F6"/>
    <w:rsid w:val="00BB027A"/>
    <w:rsid w:val="00BB0E57"/>
    <w:rsid w:val="00BB3724"/>
    <w:rsid w:val="00BB3D69"/>
    <w:rsid w:val="00BB51C9"/>
    <w:rsid w:val="00BB60F5"/>
    <w:rsid w:val="00BB6731"/>
    <w:rsid w:val="00BC1DF8"/>
    <w:rsid w:val="00BC3349"/>
    <w:rsid w:val="00BD1DB5"/>
    <w:rsid w:val="00BD485D"/>
    <w:rsid w:val="00BE069D"/>
    <w:rsid w:val="00BE110B"/>
    <w:rsid w:val="00BE5352"/>
    <w:rsid w:val="00BE5CD3"/>
    <w:rsid w:val="00BF6F0B"/>
    <w:rsid w:val="00BF7824"/>
    <w:rsid w:val="00C03A0C"/>
    <w:rsid w:val="00C060B8"/>
    <w:rsid w:val="00C073A3"/>
    <w:rsid w:val="00C07FD3"/>
    <w:rsid w:val="00C10277"/>
    <w:rsid w:val="00C16CDE"/>
    <w:rsid w:val="00C21A31"/>
    <w:rsid w:val="00C23928"/>
    <w:rsid w:val="00C23F6B"/>
    <w:rsid w:val="00C2514A"/>
    <w:rsid w:val="00C258F7"/>
    <w:rsid w:val="00C32011"/>
    <w:rsid w:val="00C32C7A"/>
    <w:rsid w:val="00C3321A"/>
    <w:rsid w:val="00C33F20"/>
    <w:rsid w:val="00C36644"/>
    <w:rsid w:val="00C452CF"/>
    <w:rsid w:val="00C47ABF"/>
    <w:rsid w:val="00C52E5A"/>
    <w:rsid w:val="00C53916"/>
    <w:rsid w:val="00C53D81"/>
    <w:rsid w:val="00C53E0F"/>
    <w:rsid w:val="00C604BE"/>
    <w:rsid w:val="00C6372A"/>
    <w:rsid w:val="00C70F11"/>
    <w:rsid w:val="00C76DD8"/>
    <w:rsid w:val="00C85A38"/>
    <w:rsid w:val="00C94A7D"/>
    <w:rsid w:val="00C968BF"/>
    <w:rsid w:val="00CA22E6"/>
    <w:rsid w:val="00CA31D5"/>
    <w:rsid w:val="00CB6207"/>
    <w:rsid w:val="00CC22FF"/>
    <w:rsid w:val="00CD1AD8"/>
    <w:rsid w:val="00CD489E"/>
    <w:rsid w:val="00CD4B3D"/>
    <w:rsid w:val="00CF3821"/>
    <w:rsid w:val="00CF7553"/>
    <w:rsid w:val="00D04154"/>
    <w:rsid w:val="00D06A31"/>
    <w:rsid w:val="00D10399"/>
    <w:rsid w:val="00D16702"/>
    <w:rsid w:val="00D169D8"/>
    <w:rsid w:val="00D16E80"/>
    <w:rsid w:val="00D209F8"/>
    <w:rsid w:val="00D21D23"/>
    <w:rsid w:val="00D22F41"/>
    <w:rsid w:val="00D24945"/>
    <w:rsid w:val="00D26A6D"/>
    <w:rsid w:val="00D30D4F"/>
    <w:rsid w:val="00D32EB1"/>
    <w:rsid w:val="00D52413"/>
    <w:rsid w:val="00D60425"/>
    <w:rsid w:val="00D619F7"/>
    <w:rsid w:val="00D63832"/>
    <w:rsid w:val="00D655A8"/>
    <w:rsid w:val="00D65725"/>
    <w:rsid w:val="00D66530"/>
    <w:rsid w:val="00D678D4"/>
    <w:rsid w:val="00D703D2"/>
    <w:rsid w:val="00D708C2"/>
    <w:rsid w:val="00D75E51"/>
    <w:rsid w:val="00D77C87"/>
    <w:rsid w:val="00D80122"/>
    <w:rsid w:val="00D92E7F"/>
    <w:rsid w:val="00D96622"/>
    <w:rsid w:val="00DA0847"/>
    <w:rsid w:val="00DB4C73"/>
    <w:rsid w:val="00DC1470"/>
    <w:rsid w:val="00DC2F2D"/>
    <w:rsid w:val="00DC5382"/>
    <w:rsid w:val="00DC5BB7"/>
    <w:rsid w:val="00DC7092"/>
    <w:rsid w:val="00DC7D61"/>
    <w:rsid w:val="00DD0E87"/>
    <w:rsid w:val="00DD1B6F"/>
    <w:rsid w:val="00DD7EC9"/>
    <w:rsid w:val="00DE03D4"/>
    <w:rsid w:val="00DE14B5"/>
    <w:rsid w:val="00DE198E"/>
    <w:rsid w:val="00DE280E"/>
    <w:rsid w:val="00DE2D54"/>
    <w:rsid w:val="00DF3E48"/>
    <w:rsid w:val="00E0133E"/>
    <w:rsid w:val="00E037C3"/>
    <w:rsid w:val="00E07728"/>
    <w:rsid w:val="00E155B6"/>
    <w:rsid w:val="00E21EAB"/>
    <w:rsid w:val="00E22006"/>
    <w:rsid w:val="00E24750"/>
    <w:rsid w:val="00E3279B"/>
    <w:rsid w:val="00E33759"/>
    <w:rsid w:val="00E34CCC"/>
    <w:rsid w:val="00E354A1"/>
    <w:rsid w:val="00E35C2A"/>
    <w:rsid w:val="00E36582"/>
    <w:rsid w:val="00E37AB5"/>
    <w:rsid w:val="00E52523"/>
    <w:rsid w:val="00E53C43"/>
    <w:rsid w:val="00E55D51"/>
    <w:rsid w:val="00E56977"/>
    <w:rsid w:val="00E57EEA"/>
    <w:rsid w:val="00E6056E"/>
    <w:rsid w:val="00E609A4"/>
    <w:rsid w:val="00E60D14"/>
    <w:rsid w:val="00E647E3"/>
    <w:rsid w:val="00E65784"/>
    <w:rsid w:val="00E67797"/>
    <w:rsid w:val="00E70C75"/>
    <w:rsid w:val="00E70ECA"/>
    <w:rsid w:val="00E74105"/>
    <w:rsid w:val="00E7472B"/>
    <w:rsid w:val="00E74760"/>
    <w:rsid w:val="00E758F9"/>
    <w:rsid w:val="00E820AC"/>
    <w:rsid w:val="00E842F3"/>
    <w:rsid w:val="00E86FD7"/>
    <w:rsid w:val="00E928EB"/>
    <w:rsid w:val="00E9401F"/>
    <w:rsid w:val="00E94C6E"/>
    <w:rsid w:val="00EA1B28"/>
    <w:rsid w:val="00EA28A3"/>
    <w:rsid w:val="00EA34A3"/>
    <w:rsid w:val="00EA53D1"/>
    <w:rsid w:val="00EA67D2"/>
    <w:rsid w:val="00EC126B"/>
    <w:rsid w:val="00EC19EC"/>
    <w:rsid w:val="00EC4D98"/>
    <w:rsid w:val="00ED2FF3"/>
    <w:rsid w:val="00ED76B8"/>
    <w:rsid w:val="00EF225C"/>
    <w:rsid w:val="00EF34D6"/>
    <w:rsid w:val="00F03B06"/>
    <w:rsid w:val="00F076B2"/>
    <w:rsid w:val="00F113CD"/>
    <w:rsid w:val="00F114CC"/>
    <w:rsid w:val="00F118AF"/>
    <w:rsid w:val="00F1332E"/>
    <w:rsid w:val="00F14354"/>
    <w:rsid w:val="00F14D43"/>
    <w:rsid w:val="00F16DF2"/>
    <w:rsid w:val="00F210F0"/>
    <w:rsid w:val="00F219DE"/>
    <w:rsid w:val="00F242C7"/>
    <w:rsid w:val="00F256D8"/>
    <w:rsid w:val="00F26290"/>
    <w:rsid w:val="00F327B7"/>
    <w:rsid w:val="00F34202"/>
    <w:rsid w:val="00F351C4"/>
    <w:rsid w:val="00F36833"/>
    <w:rsid w:val="00F419FC"/>
    <w:rsid w:val="00F42D97"/>
    <w:rsid w:val="00F44696"/>
    <w:rsid w:val="00F44B13"/>
    <w:rsid w:val="00F459CD"/>
    <w:rsid w:val="00F47B88"/>
    <w:rsid w:val="00F514C4"/>
    <w:rsid w:val="00F51844"/>
    <w:rsid w:val="00F547C7"/>
    <w:rsid w:val="00F55F2E"/>
    <w:rsid w:val="00F56AFC"/>
    <w:rsid w:val="00F60625"/>
    <w:rsid w:val="00F6453C"/>
    <w:rsid w:val="00F675C3"/>
    <w:rsid w:val="00F71AC1"/>
    <w:rsid w:val="00F73A6D"/>
    <w:rsid w:val="00F801F0"/>
    <w:rsid w:val="00F8166E"/>
    <w:rsid w:val="00F85B25"/>
    <w:rsid w:val="00F86508"/>
    <w:rsid w:val="00F8758B"/>
    <w:rsid w:val="00F90277"/>
    <w:rsid w:val="00F90CCD"/>
    <w:rsid w:val="00F91A82"/>
    <w:rsid w:val="00F95FEA"/>
    <w:rsid w:val="00F96A57"/>
    <w:rsid w:val="00F96F73"/>
    <w:rsid w:val="00FA45BE"/>
    <w:rsid w:val="00FA4677"/>
    <w:rsid w:val="00FA6F52"/>
    <w:rsid w:val="00FB20DB"/>
    <w:rsid w:val="00FB4149"/>
    <w:rsid w:val="00FB42B8"/>
    <w:rsid w:val="00FB75CC"/>
    <w:rsid w:val="00FC0CB9"/>
    <w:rsid w:val="00FC36C2"/>
    <w:rsid w:val="00FC77A3"/>
    <w:rsid w:val="00FC7CB5"/>
    <w:rsid w:val="00FD371E"/>
    <w:rsid w:val="00FD68D0"/>
    <w:rsid w:val="00FE196D"/>
    <w:rsid w:val="00FE233C"/>
    <w:rsid w:val="00FE2B2B"/>
    <w:rsid w:val="00FE7A5E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66A8"/>
  <w15:chartTrackingRefBased/>
  <w15:docId w15:val="{D8FC1F9D-AEB7-46E8-BCD4-99E5CE3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9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lyad.te.ua/holovni/strongyakymy-buly-ternopilski-bajkery-180-rokiv-tomustro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rdychiv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zu.edu.ua/.&#1042;.&#1028;&#1088;&#1096;&#1086;&#1074;" TargetMode="External"/><Relationship Id="rId5" Type="http://schemas.openxmlformats.org/officeDocument/2006/relationships/hyperlink" Target="http://www.su.lt/bylos/mokslo_leidiniai/acta/2010_10/brack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8</Pages>
  <Words>12243</Words>
  <Characters>6979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18</cp:revision>
  <dcterms:created xsi:type="dcterms:W3CDTF">2021-01-18T23:26:00Z</dcterms:created>
  <dcterms:modified xsi:type="dcterms:W3CDTF">2025-07-03T09:15:00Z</dcterms:modified>
</cp:coreProperties>
</file>